
<file path=[Content_Types].xml><?xml version="1.0" encoding="utf-8"?>
<Types xmlns="http://schemas.openxmlformats.org/package/2006/content-types">
  <Default Extension="emf" ContentType="image/x-emf"/>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6798" w:rsidRPr="00A95AAE" w:rsidRDefault="00F46798" w:rsidP="00F46798">
      <w:pPr>
        <w:autoSpaceDE w:val="0"/>
        <w:autoSpaceDN w:val="0"/>
        <w:adjustRightInd w:val="0"/>
        <w:jc w:val="center"/>
        <w:rPr>
          <w:rFonts w:asciiTheme="minorEastAsia" w:hAnsiTheme="minorEastAsia" w:cs="RyuminPro-Regular"/>
          <w:kern w:val="0"/>
          <w:sz w:val="24"/>
          <w:szCs w:val="24"/>
        </w:rPr>
      </w:pPr>
      <w:r w:rsidRPr="00A95AAE">
        <w:rPr>
          <w:rFonts w:asciiTheme="minorEastAsia" w:hAnsiTheme="minorEastAsia" w:cs="RyuminPro-Regular" w:hint="eastAsia"/>
          <w:kern w:val="0"/>
          <w:sz w:val="24"/>
          <w:szCs w:val="24"/>
        </w:rPr>
        <w:t>第</w:t>
      </w:r>
      <w:r w:rsidR="00DC75E2" w:rsidRPr="00A95AAE">
        <w:rPr>
          <w:rFonts w:asciiTheme="minorEastAsia" w:hAnsiTheme="minorEastAsia" w:cs="RyuminPro-Regular" w:hint="eastAsia"/>
          <w:kern w:val="0"/>
          <w:sz w:val="24"/>
          <w:szCs w:val="24"/>
        </w:rPr>
        <w:t>２</w:t>
      </w:r>
      <w:r w:rsidRPr="00A95AAE">
        <w:rPr>
          <w:rFonts w:asciiTheme="minorEastAsia" w:hAnsiTheme="minorEastAsia" w:cs="RyuminPro-Regular" w:hint="eastAsia"/>
          <w:kern w:val="0"/>
          <w:sz w:val="24"/>
          <w:szCs w:val="24"/>
        </w:rPr>
        <w:t xml:space="preserve">　屋内消火栓設備の技術基準</w:t>
      </w:r>
    </w:p>
    <w:p w:rsidR="004C117C" w:rsidRDefault="004C117C" w:rsidP="004C117C">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１</w:t>
      </w:r>
      <w:r w:rsidR="003F4DA7" w:rsidRPr="00A95AAE">
        <w:rPr>
          <w:rFonts w:asciiTheme="minorEastAsia" w:hAnsiTheme="minorEastAsia" w:cs="FutoGoB101Pro-Bold" w:hint="eastAsia"/>
          <w:b/>
          <w:bCs/>
          <w:kern w:val="0"/>
          <w:sz w:val="18"/>
          <w:szCs w:val="18"/>
        </w:rPr>
        <w:t xml:space="preserve">　</w:t>
      </w:r>
      <w:r w:rsidR="00F46798" w:rsidRPr="00A95AAE">
        <w:rPr>
          <w:rFonts w:asciiTheme="minorEastAsia" w:hAnsiTheme="minorEastAsia" w:cs="FutoGoB101Pro-Bold" w:hint="eastAsia"/>
          <w:b/>
          <w:bCs/>
          <w:kern w:val="0"/>
          <w:sz w:val="18"/>
          <w:szCs w:val="18"/>
        </w:rPr>
        <w:t>消火栓の選択及び設置</w:t>
      </w:r>
    </w:p>
    <w:p w:rsidR="00F46798" w:rsidRPr="004C117C" w:rsidRDefault="00F46798" w:rsidP="004C117C">
      <w:pPr>
        <w:autoSpaceDE w:val="0"/>
        <w:autoSpaceDN w:val="0"/>
        <w:adjustRightInd w:val="0"/>
        <w:ind w:firstLineChars="200" w:firstLine="36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令第</w:t>
      </w:r>
      <w:r w:rsidRPr="00A95AAE">
        <w:rPr>
          <w:rFonts w:asciiTheme="minorEastAsia" w:hAnsiTheme="minorEastAsia" w:cs="RyuminPro-Regular"/>
          <w:kern w:val="0"/>
          <w:sz w:val="18"/>
          <w:szCs w:val="18"/>
        </w:rPr>
        <w:t>11</w:t>
      </w:r>
      <w:r w:rsidRPr="00A95AAE">
        <w:rPr>
          <w:rFonts w:asciiTheme="minorEastAsia" w:hAnsiTheme="minorEastAsia" w:cs="RyuminPro-Regular" w:hint="eastAsia"/>
          <w:kern w:val="0"/>
          <w:sz w:val="18"/>
          <w:szCs w:val="18"/>
        </w:rPr>
        <w:t>条第</w:t>
      </w:r>
      <w:r w:rsidR="004C117C">
        <w:rPr>
          <w:rFonts w:asciiTheme="minorEastAsia" w:hAnsiTheme="minorEastAsia" w:cs="RyuminPro-Regular" w:hint="eastAsia"/>
          <w:kern w:val="0"/>
          <w:sz w:val="18"/>
          <w:szCs w:val="18"/>
        </w:rPr>
        <w:t>３</w:t>
      </w:r>
      <w:r w:rsidRPr="00A95AAE">
        <w:rPr>
          <w:rFonts w:asciiTheme="minorEastAsia" w:hAnsiTheme="minorEastAsia" w:cs="RyuminPro-Regular" w:hint="eastAsia"/>
          <w:kern w:val="0"/>
          <w:sz w:val="18"/>
          <w:szCs w:val="18"/>
        </w:rPr>
        <w:t>項の規定によるほか，次によること。</w:t>
      </w:r>
    </w:p>
    <w:p w:rsidR="00F46798" w:rsidRPr="00A95AAE" w:rsidRDefault="00F46798" w:rsidP="003F4DA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⑴　消火栓の選択</w:t>
      </w:r>
    </w:p>
    <w:p w:rsidR="004C117C" w:rsidRDefault="003F4DA7" w:rsidP="004C117C">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旅館，ホテル，社会福祉施設，病院等就寝施設を有する防火対象物は，</w:t>
      </w:r>
    </w:p>
    <w:p w:rsidR="00F46798" w:rsidRPr="00A95AAE" w:rsidRDefault="004C117C" w:rsidP="004C117C">
      <w:pPr>
        <w:autoSpaceDE w:val="0"/>
        <w:autoSpaceDN w:val="0"/>
        <w:adjustRightInd w:val="0"/>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２</w:t>
      </w:r>
      <w:r w:rsidR="00F46798" w:rsidRPr="00A95AAE">
        <w:rPr>
          <w:rFonts w:asciiTheme="minorEastAsia" w:hAnsiTheme="minorEastAsia" w:cs="RyuminPro-Regular" w:hint="eastAsia"/>
          <w:kern w:val="0"/>
          <w:sz w:val="18"/>
          <w:szCs w:val="18"/>
        </w:rPr>
        <w:t>号消火栓又は広範囲型</w:t>
      </w:r>
      <w:r>
        <w:rPr>
          <w:rFonts w:asciiTheme="minorEastAsia" w:hAnsiTheme="minorEastAsia" w:cs="RyuminPro-Regular" w:hint="eastAsia"/>
          <w:kern w:val="0"/>
          <w:sz w:val="18"/>
          <w:szCs w:val="18"/>
        </w:rPr>
        <w:t>２</w:t>
      </w:r>
      <w:r w:rsidR="00F46798" w:rsidRPr="00A95AAE">
        <w:rPr>
          <w:rFonts w:asciiTheme="minorEastAsia" w:hAnsiTheme="minorEastAsia" w:cs="RyuminPro-Regular" w:hint="eastAsia"/>
          <w:kern w:val="0"/>
          <w:sz w:val="18"/>
          <w:szCs w:val="18"/>
        </w:rPr>
        <w:t>号消火栓を設置すること。</w:t>
      </w:r>
    </w:p>
    <w:p w:rsidR="00F46798" w:rsidRPr="00A95AAE" w:rsidRDefault="00F46798" w:rsidP="003F4DA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⑵　有効に放水できる長さ</w:t>
      </w:r>
    </w:p>
    <w:p w:rsidR="004C117C" w:rsidRDefault="00F46798" w:rsidP="004C117C">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令第</w:t>
      </w:r>
      <w:r w:rsidRPr="00A95AAE">
        <w:rPr>
          <w:rFonts w:asciiTheme="minorEastAsia" w:hAnsiTheme="minorEastAsia" w:cs="RyuminPro-Regular"/>
          <w:kern w:val="0"/>
          <w:sz w:val="18"/>
          <w:szCs w:val="18"/>
        </w:rPr>
        <w:t>11</w:t>
      </w:r>
      <w:r w:rsidRPr="00A95AAE">
        <w:rPr>
          <w:rFonts w:asciiTheme="minorEastAsia" w:hAnsiTheme="minorEastAsia" w:cs="RyuminPro-Regular" w:hint="eastAsia"/>
          <w:kern w:val="0"/>
          <w:sz w:val="18"/>
          <w:szCs w:val="18"/>
        </w:rPr>
        <w:t>条第</w:t>
      </w:r>
      <w:r w:rsidR="004C117C">
        <w:rPr>
          <w:rFonts w:asciiTheme="minorEastAsia" w:hAnsiTheme="minorEastAsia" w:cs="RyuminPro-Regular" w:hint="eastAsia"/>
          <w:kern w:val="0"/>
          <w:sz w:val="18"/>
          <w:szCs w:val="18"/>
        </w:rPr>
        <w:t>３</w:t>
      </w:r>
      <w:r w:rsidRPr="00A95AAE">
        <w:rPr>
          <w:rFonts w:asciiTheme="minorEastAsia" w:hAnsiTheme="minorEastAsia" w:cs="RyuminPro-Regular" w:hint="eastAsia"/>
          <w:kern w:val="0"/>
          <w:sz w:val="18"/>
          <w:szCs w:val="18"/>
        </w:rPr>
        <w:t>項第</w:t>
      </w:r>
      <w:r w:rsidR="004C117C">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号ロ，同項第</w:t>
      </w:r>
      <w:r w:rsidR="004C117C">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号イ⑵及び同項第</w:t>
      </w:r>
      <w:r w:rsidR="004C117C">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号ロ⑵に規定</w:t>
      </w:r>
    </w:p>
    <w:p w:rsidR="004C117C" w:rsidRDefault="00F46798" w:rsidP="004C117C">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される「有効に放水することができる」とは，当該屋内消火栓のホース</w:t>
      </w:r>
    </w:p>
    <w:p w:rsidR="004C117C" w:rsidRDefault="00F46798" w:rsidP="004C117C">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を展張させたものに放水距離（各設備の仕様によるものとし，</w:t>
      </w:r>
      <w:r w:rsidR="004C117C">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号消火</w:t>
      </w:r>
    </w:p>
    <w:p w:rsidR="004C117C" w:rsidRDefault="00F46798" w:rsidP="004C117C">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栓，易操作性</w:t>
      </w:r>
      <w:r w:rsidR="004C117C">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号及び広範囲型</w:t>
      </w:r>
      <w:r w:rsidR="004C117C">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号は概ね</w:t>
      </w:r>
      <w:r w:rsidR="004C117C">
        <w:rPr>
          <w:rFonts w:asciiTheme="minorEastAsia" w:hAnsiTheme="minorEastAsia" w:cs="RyuminPro-Regular" w:hint="eastAsia"/>
          <w:kern w:val="0"/>
          <w:sz w:val="18"/>
          <w:szCs w:val="18"/>
        </w:rPr>
        <w:t>７</w:t>
      </w:r>
      <w:r w:rsidRPr="00A95AAE">
        <w:rPr>
          <w:rFonts w:asciiTheme="minorEastAsia" w:hAnsiTheme="minorEastAsia" w:cs="RyuminPro-Regular" w:hint="eastAsia"/>
          <w:kern w:val="0"/>
          <w:sz w:val="18"/>
          <w:szCs w:val="18"/>
        </w:rPr>
        <w:t>ｍ，</w:t>
      </w:r>
      <w:r w:rsidR="004C117C">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号消火栓及び補助散</w:t>
      </w:r>
    </w:p>
    <w:p w:rsidR="004C117C" w:rsidRDefault="00F46798" w:rsidP="004C117C">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水栓は概ね</w:t>
      </w:r>
      <w:r w:rsidRPr="00A95AAE">
        <w:rPr>
          <w:rFonts w:asciiTheme="minorEastAsia" w:hAnsiTheme="minorEastAsia" w:cs="RyuminPro-Regular"/>
          <w:kern w:val="0"/>
          <w:sz w:val="18"/>
          <w:szCs w:val="18"/>
        </w:rPr>
        <w:t>10</w:t>
      </w:r>
      <w:r w:rsidR="003F4DA7" w:rsidRPr="00A95AAE">
        <w:rPr>
          <w:rFonts w:asciiTheme="minorEastAsia" w:hAnsiTheme="minorEastAsia" w:cs="RyuminPro-Regular" w:hint="eastAsia"/>
          <w:kern w:val="0"/>
          <w:sz w:val="18"/>
          <w:szCs w:val="18"/>
        </w:rPr>
        <w:t>ｍ）を加え</w:t>
      </w:r>
      <w:r w:rsidRPr="00A95AAE">
        <w:rPr>
          <w:rFonts w:asciiTheme="minorEastAsia" w:hAnsiTheme="minorEastAsia" w:cs="RyuminPro-Regular" w:hint="eastAsia"/>
          <w:kern w:val="0"/>
          <w:sz w:val="18"/>
          <w:szCs w:val="18"/>
        </w:rPr>
        <w:t>た範囲内に，当該各規定で定められた放水範囲</w:t>
      </w:r>
    </w:p>
    <w:p w:rsidR="00BB3775" w:rsidRPr="00A95AAE" w:rsidRDefault="00F46798" w:rsidP="004C117C">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各部分が包含されることをいう。</w:t>
      </w:r>
    </w:p>
    <w:p w:rsidR="004C117C" w:rsidRDefault="004C117C" w:rsidP="004C117C">
      <w:pPr>
        <w:jc w:val="center"/>
        <w:rPr>
          <w:rFonts w:asciiTheme="minorEastAsia" w:hAnsiTheme="minorEastAsia"/>
        </w:rPr>
      </w:pPr>
      <w:r>
        <w:rPr>
          <w:rFonts w:asciiTheme="minorEastAsia" w:hAnsiTheme="minorEastAsia"/>
          <w:noProof/>
        </w:rPr>
        <w:drawing>
          <wp:inline distT="0" distB="0" distL="0" distR="0">
            <wp:extent cx="3629532" cy="4058216"/>
            <wp:effectExtent l="0" t="0" r="9525" b="0"/>
            <wp:docPr id="2"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CC9A0.tmp"/>
                    <pic:cNvPicPr/>
                  </pic:nvPicPr>
                  <pic:blipFill>
                    <a:blip r:embed="rId7">
                      <a:extLst>
                        <a:ext uri="{28A0092B-C50C-407E-A947-70E740481C1C}">
                          <a14:useLocalDpi xmlns:a14="http://schemas.microsoft.com/office/drawing/2010/main" val="0"/>
                        </a:ext>
                      </a:extLst>
                    </a:blip>
                    <a:stretch>
                      <a:fillRect/>
                    </a:stretch>
                  </pic:blipFill>
                  <pic:spPr>
                    <a:xfrm>
                      <a:off x="0" y="0"/>
                      <a:ext cx="3629532" cy="4058216"/>
                    </a:xfrm>
                    <a:prstGeom prst="rect">
                      <a:avLst/>
                    </a:prstGeom>
                  </pic:spPr>
                </pic:pic>
              </a:graphicData>
            </a:graphic>
          </wp:inline>
        </w:drawing>
      </w:r>
    </w:p>
    <w:p w:rsidR="004C117C" w:rsidRPr="004C117C" w:rsidRDefault="004C117C" w:rsidP="004C117C">
      <w:pPr>
        <w:rPr>
          <w:rFonts w:asciiTheme="minorEastAsia" w:hAnsiTheme="minorEastAsia"/>
          <w:sz w:val="18"/>
          <w:szCs w:val="18"/>
        </w:rPr>
      </w:pPr>
      <w:r w:rsidRPr="004C117C">
        <w:rPr>
          <w:rFonts w:asciiTheme="minorEastAsia" w:hAnsiTheme="minorEastAsia" w:hint="eastAsia"/>
          <w:b/>
          <w:bCs/>
          <w:sz w:val="18"/>
          <w:szCs w:val="18"/>
        </w:rPr>
        <w:t>２</w:t>
      </w:r>
      <w:r>
        <w:rPr>
          <w:rFonts w:asciiTheme="minorEastAsia" w:hAnsiTheme="minorEastAsia" w:hint="eastAsia"/>
          <w:b/>
          <w:bCs/>
          <w:sz w:val="18"/>
          <w:szCs w:val="18"/>
        </w:rPr>
        <w:t xml:space="preserve">　</w:t>
      </w:r>
      <w:r w:rsidR="00F46798" w:rsidRPr="004C117C">
        <w:rPr>
          <w:rFonts w:asciiTheme="minorEastAsia" w:hAnsiTheme="minorEastAsia" w:cs="FutoGoB101Pro-Bold" w:hint="eastAsia"/>
          <w:b/>
          <w:bCs/>
          <w:kern w:val="0"/>
          <w:sz w:val="18"/>
          <w:szCs w:val="18"/>
        </w:rPr>
        <w:t>加圧送水装置</w:t>
      </w:r>
    </w:p>
    <w:p w:rsidR="004C117C" w:rsidRDefault="00F46798" w:rsidP="004C117C">
      <w:pPr>
        <w:ind w:firstLineChars="200" w:firstLine="360"/>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加圧送水装置は，令第</w:t>
      </w:r>
      <w:r w:rsidRPr="00A95AAE">
        <w:rPr>
          <w:rFonts w:asciiTheme="minorEastAsia" w:hAnsiTheme="minorEastAsia" w:cs="RyuminPro-Regular"/>
          <w:kern w:val="0"/>
          <w:sz w:val="18"/>
          <w:szCs w:val="18"/>
        </w:rPr>
        <w:t>11</w:t>
      </w:r>
      <w:r w:rsidRPr="00A95AAE">
        <w:rPr>
          <w:rFonts w:asciiTheme="minorEastAsia" w:hAnsiTheme="minorEastAsia" w:cs="RyuminPro-Regular" w:hint="eastAsia"/>
          <w:kern w:val="0"/>
          <w:sz w:val="18"/>
          <w:szCs w:val="18"/>
        </w:rPr>
        <w:t>条第</w:t>
      </w:r>
      <w:r w:rsidR="004C117C">
        <w:rPr>
          <w:rFonts w:asciiTheme="minorEastAsia" w:hAnsiTheme="minorEastAsia" w:cs="RyuminPro-Regular" w:hint="eastAsia"/>
          <w:kern w:val="0"/>
          <w:sz w:val="18"/>
          <w:szCs w:val="18"/>
        </w:rPr>
        <w:t>３</w:t>
      </w:r>
      <w:r w:rsidRPr="00A95AAE">
        <w:rPr>
          <w:rFonts w:asciiTheme="minorEastAsia" w:hAnsiTheme="minorEastAsia" w:cs="RyuminPro-Regular" w:hint="eastAsia"/>
          <w:kern w:val="0"/>
          <w:sz w:val="18"/>
          <w:szCs w:val="18"/>
        </w:rPr>
        <w:t>項第</w:t>
      </w:r>
      <w:r w:rsidR="004C117C">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号ニ及びホ，規則第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条第</w:t>
      </w:r>
      <w:r w:rsidR="004C117C">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項</w:t>
      </w:r>
    </w:p>
    <w:p w:rsidR="004C117C" w:rsidRDefault="00F46798" w:rsidP="004C117C">
      <w:pPr>
        <w:ind w:firstLineChars="100" w:firstLine="180"/>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第</w:t>
      </w:r>
      <w:r w:rsidR="004C117C">
        <w:rPr>
          <w:rFonts w:asciiTheme="minorEastAsia" w:hAnsiTheme="minorEastAsia" w:cs="RyuminPro-Regular" w:hint="eastAsia"/>
          <w:kern w:val="0"/>
          <w:sz w:val="18"/>
          <w:szCs w:val="18"/>
        </w:rPr>
        <w:t>３</w:t>
      </w:r>
      <w:r w:rsidRPr="00A95AAE">
        <w:rPr>
          <w:rFonts w:asciiTheme="minorEastAsia" w:hAnsiTheme="minorEastAsia" w:cs="RyuminPro-Regular" w:hint="eastAsia"/>
          <w:kern w:val="0"/>
          <w:sz w:val="18"/>
          <w:szCs w:val="18"/>
        </w:rPr>
        <w:t>号の</w:t>
      </w:r>
      <w:r w:rsidR="004C117C">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及び第</w:t>
      </w:r>
      <w:r w:rsidR="004C117C">
        <w:rPr>
          <w:rFonts w:asciiTheme="minorEastAsia" w:hAnsiTheme="minorEastAsia" w:cs="RyuminPro-Regular" w:hint="eastAsia"/>
          <w:kern w:val="0"/>
          <w:sz w:val="18"/>
          <w:szCs w:val="18"/>
        </w:rPr>
        <w:t>７</w:t>
      </w:r>
      <w:r w:rsidRPr="00A95AAE">
        <w:rPr>
          <w:rFonts w:asciiTheme="minorEastAsia" w:hAnsiTheme="minorEastAsia" w:cs="RyuminPro-Regular" w:hint="eastAsia"/>
          <w:kern w:val="0"/>
          <w:sz w:val="18"/>
          <w:szCs w:val="18"/>
        </w:rPr>
        <w:t>号，第</w:t>
      </w:r>
      <w:r w:rsidR="004C117C">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項第</w:t>
      </w:r>
      <w:r w:rsidR="004C117C">
        <w:rPr>
          <w:rFonts w:asciiTheme="minorEastAsia" w:hAnsiTheme="minorEastAsia" w:cs="RyuminPro-Regular" w:hint="eastAsia"/>
          <w:kern w:val="0"/>
          <w:sz w:val="18"/>
          <w:szCs w:val="18"/>
        </w:rPr>
        <w:t>３</w:t>
      </w:r>
      <w:r w:rsidRPr="00A95AAE">
        <w:rPr>
          <w:rFonts w:asciiTheme="minorEastAsia" w:hAnsiTheme="minorEastAsia" w:cs="RyuminPro-Regular" w:hint="eastAsia"/>
          <w:kern w:val="0"/>
          <w:sz w:val="18"/>
          <w:szCs w:val="18"/>
        </w:rPr>
        <w:t>号から第</w:t>
      </w:r>
      <w:r w:rsidR="004C117C">
        <w:rPr>
          <w:rFonts w:asciiTheme="minorEastAsia" w:hAnsiTheme="minorEastAsia" w:cs="RyuminPro-Regular" w:hint="eastAsia"/>
          <w:kern w:val="0"/>
          <w:sz w:val="18"/>
          <w:szCs w:val="18"/>
        </w:rPr>
        <w:t>６</w:t>
      </w:r>
      <w:r w:rsidRPr="00A95AAE">
        <w:rPr>
          <w:rFonts w:asciiTheme="minorEastAsia" w:hAnsiTheme="minorEastAsia" w:cs="RyuminPro-Regular" w:hint="eastAsia"/>
          <w:kern w:val="0"/>
          <w:sz w:val="18"/>
          <w:szCs w:val="18"/>
        </w:rPr>
        <w:t>号，第</w:t>
      </w:r>
      <w:r w:rsidR="004C117C">
        <w:rPr>
          <w:rFonts w:asciiTheme="minorEastAsia" w:hAnsiTheme="minorEastAsia" w:cs="RyuminPro-Regular" w:hint="eastAsia"/>
          <w:kern w:val="0"/>
          <w:sz w:val="18"/>
          <w:szCs w:val="18"/>
        </w:rPr>
        <w:t>３</w:t>
      </w:r>
      <w:r w:rsidRPr="00A95AAE">
        <w:rPr>
          <w:rFonts w:asciiTheme="minorEastAsia" w:hAnsiTheme="minorEastAsia" w:cs="RyuminPro-Regular" w:hint="eastAsia"/>
          <w:kern w:val="0"/>
          <w:sz w:val="18"/>
          <w:szCs w:val="18"/>
        </w:rPr>
        <w:t>項第</w:t>
      </w:r>
      <w:r w:rsidR="004C117C">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号並びに平</w:t>
      </w:r>
    </w:p>
    <w:p w:rsidR="004C117C" w:rsidRDefault="00F46798" w:rsidP="004C117C">
      <w:pPr>
        <w:ind w:firstLineChars="100" w:firstLine="180"/>
        <w:rPr>
          <w:rFonts w:asciiTheme="minorEastAsia" w:hAnsiTheme="minorEastAsia"/>
        </w:rPr>
      </w:pPr>
      <w:r w:rsidRPr="00A95AAE">
        <w:rPr>
          <w:rFonts w:asciiTheme="minorEastAsia" w:hAnsiTheme="minorEastAsia" w:cs="RyuminPro-Regular" w:hint="eastAsia"/>
          <w:kern w:val="0"/>
          <w:sz w:val="18"/>
          <w:szCs w:val="18"/>
        </w:rPr>
        <w:t>成</w:t>
      </w:r>
      <w:r w:rsidR="004C117C">
        <w:rPr>
          <w:rFonts w:asciiTheme="minorEastAsia" w:hAnsiTheme="minorEastAsia" w:cs="RyuminPro-Regular" w:hint="eastAsia"/>
          <w:kern w:val="0"/>
          <w:sz w:val="18"/>
          <w:szCs w:val="18"/>
        </w:rPr>
        <w:t>９</w:t>
      </w:r>
      <w:r w:rsidRPr="00A95AAE">
        <w:rPr>
          <w:rFonts w:asciiTheme="minorEastAsia" w:hAnsiTheme="minorEastAsia" w:cs="RyuminPro-Regular" w:hint="eastAsia"/>
          <w:kern w:val="0"/>
          <w:sz w:val="18"/>
          <w:szCs w:val="18"/>
        </w:rPr>
        <w:t>年消防庁告示第</w:t>
      </w:r>
      <w:r w:rsidR="004C117C">
        <w:rPr>
          <w:rFonts w:asciiTheme="minorEastAsia" w:hAnsiTheme="minorEastAsia" w:cs="RyuminPro-Regular" w:hint="eastAsia"/>
          <w:kern w:val="0"/>
          <w:sz w:val="18"/>
          <w:szCs w:val="18"/>
        </w:rPr>
        <w:t>８</w:t>
      </w:r>
      <w:r w:rsidRPr="00A95AAE">
        <w:rPr>
          <w:rFonts w:asciiTheme="minorEastAsia" w:hAnsiTheme="minorEastAsia" w:cs="RyuminPro-Regular" w:hint="eastAsia"/>
          <w:kern w:val="0"/>
          <w:sz w:val="18"/>
          <w:szCs w:val="18"/>
        </w:rPr>
        <w:t>号の規定によるほか，次によること。</w:t>
      </w:r>
    </w:p>
    <w:p w:rsidR="00F46798" w:rsidRPr="004C117C" w:rsidRDefault="00F46798" w:rsidP="004C117C">
      <w:pPr>
        <w:ind w:firstLineChars="100" w:firstLine="180"/>
        <w:rPr>
          <w:rFonts w:asciiTheme="minorEastAsia" w:hAnsiTheme="minorEastAsia"/>
        </w:rPr>
      </w:pPr>
      <w:r w:rsidRPr="00A95AAE">
        <w:rPr>
          <w:rFonts w:asciiTheme="minorEastAsia" w:hAnsiTheme="minorEastAsia" w:cs="RyuminPro-Regular" w:hint="eastAsia"/>
          <w:kern w:val="0"/>
          <w:sz w:val="18"/>
          <w:szCs w:val="18"/>
        </w:rPr>
        <w:t>⑴　加圧送水装置の位置</w:t>
      </w:r>
    </w:p>
    <w:p w:rsidR="004C117C" w:rsidRDefault="00F46798" w:rsidP="004C117C">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水中ポンプ以外</w:t>
      </w:r>
    </w:p>
    <w:p w:rsidR="004C117C" w:rsidRDefault="00F46798" w:rsidP="004C117C">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令第</w:t>
      </w:r>
      <w:r w:rsidRPr="00A95AAE">
        <w:rPr>
          <w:rFonts w:asciiTheme="minorEastAsia" w:hAnsiTheme="minorEastAsia" w:cs="RyuminPro-Regular"/>
          <w:kern w:val="0"/>
          <w:sz w:val="18"/>
          <w:szCs w:val="18"/>
        </w:rPr>
        <w:t>11</w:t>
      </w:r>
      <w:r w:rsidRPr="00A95AAE">
        <w:rPr>
          <w:rFonts w:asciiTheme="minorEastAsia" w:hAnsiTheme="minorEastAsia" w:cs="RyuminPro-Regular" w:hint="eastAsia"/>
          <w:kern w:val="0"/>
          <w:sz w:val="18"/>
          <w:szCs w:val="18"/>
        </w:rPr>
        <w:t>条第</w:t>
      </w:r>
      <w:r w:rsidR="004C117C">
        <w:rPr>
          <w:rFonts w:asciiTheme="minorEastAsia" w:hAnsiTheme="minorEastAsia" w:cs="RyuminPro-Regular" w:hint="eastAsia"/>
          <w:kern w:val="0"/>
          <w:sz w:val="18"/>
          <w:szCs w:val="18"/>
        </w:rPr>
        <w:t>３</w:t>
      </w:r>
      <w:r w:rsidRPr="00A95AAE">
        <w:rPr>
          <w:rFonts w:asciiTheme="minorEastAsia" w:hAnsiTheme="minorEastAsia" w:cs="RyuminPro-Regular" w:hint="eastAsia"/>
          <w:kern w:val="0"/>
          <w:sz w:val="18"/>
          <w:szCs w:val="18"/>
        </w:rPr>
        <w:t>項第</w:t>
      </w:r>
      <w:r w:rsidR="004C117C">
        <w:rPr>
          <w:rFonts w:asciiTheme="minorEastAsia" w:hAnsiTheme="minorEastAsia" w:cs="RyuminPro-Regular" w:hint="eastAsia"/>
          <w:kern w:val="0"/>
          <w:sz w:val="18"/>
          <w:szCs w:val="18"/>
        </w:rPr>
        <w:t>１</w:t>
      </w:r>
      <w:r w:rsidR="003F4DA7" w:rsidRPr="00A95AAE">
        <w:rPr>
          <w:rFonts w:asciiTheme="minorEastAsia" w:hAnsiTheme="minorEastAsia" w:cs="RyuminPro-Regular" w:hint="eastAsia"/>
          <w:kern w:val="0"/>
          <w:sz w:val="18"/>
          <w:szCs w:val="18"/>
        </w:rPr>
        <w:t>号ホに規定する「火災等の災害による被害を受</w:t>
      </w:r>
    </w:p>
    <w:p w:rsidR="004C117C" w:rsidRDefault="003F4DA7" w:rsidP="004C117C">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lastRenderedPageBreak/>
        <w:t>け</w:t>
      </w:r>
      <w:r w:rsidR="00F46798" w:rsidRPr="00A95AAE">
        <w:rPr>
          <w:rFonts w:asciiTheme="minorEastAsia" w:hAnsiTheme="minorEastAsia" w:cs="RyuminPro-Regular" w:hint="eastAsia"/>
          <w:kern w:val="0"/>
          <w:sz w:val="18"/>
          <w:szCs w:val="18"/>
        </w:rPr>
        <w:t>るおそれが少ない箇所に設けること。」とは，次により取り扱うも</w:t>
      </w:r>
    </w:p>
    <w:p w:rsidR="004C117C" w:rsidRDefault="00F46798" w:rsidP="004C117C">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のとする。</w:t>
      </w:r>
    </w:p>
    <w:p w:rsidR="000D14AF" w:rsidRDefault="00D22846" w:rsidP="000D14AF">
      <w:pPr>
        <w:autoSpaceDE w:val="0"/>
        <w:autoSpaceDN w:val="0"/>
        <w:adjustRightInd w:val="0"/>
        <w:ind w:firstLineChars="600" w:firstLine="540"/>
        <w:jc w:val="left"/>
        <w:rPr>
          <w:rFonts w:asciiTheme="minorEastAsia" w:hAnsiTheme="minorEastAsia" w:cs="RyuminPro-Regular"/>
          <w:kern w:val="0"/>
          <w:sz w:val="18"/>
          <w:szCs w:val="18"/>
        </w:rPr>
      </w:pPr>
      <w:r w:rsidRPr="000D14AF">
        <w:rPr>
          <w:rFonts w:asciiTheme="minorEastAsia" w:hAnsiTheme="minorEastAsia" w:cs="RyuminPro-Regular" w:hint="eastAsia"/>
          <w:w w:val="50"/>
          <w:kern w:val="0"/>
          <w:sz w:val="18"/>
          <w:szCs w:val="18"/>
          <w:fitText w:val="180" w:id="-1210320384"/>
        </w:rPr>
        <w:t>(</w:t>
      </w:r>
      <w:r w:rsidR="00F46798" w:rsidRPr="000D14AF">
        <w:rPr>
          <w:rFonts w:asciiTheme="minorEastAsia" w:hAnsiTheme="minorEastAsia" w:cs="RyuminPro-Regular" w:hint="eastAsia"/>
          <w:w w:val="50"/>
          <w:kern w:val="0"/>
          <w:sz w:val="18"/>
          <w:szCs w:val="18"/>
          <w:fitText w:val="180" w:id="-1210320384"/>
        </w:rPr>
        <w:t>ア</w:t>
      </w:r>
      <w:r w:rsidRPr="000D14AF">
        <w:rPr>
          <w:rFonts w:asciiTheme="minorEastAsia" w:hAnsiTheme="minorEastAsia" w:cs="RyuminPro-Regular" w:hint="eastAsia"/>
          <w:w w:val="50"/>
          <w:kern w:val="0"/>
          <w:sz w:val="18"/>
          <w:szCs w:val="18"/>
          <w:fitText w:val="180" w:id="-1210320384"/>
        </w:rPr>
        <w:t>)</w:t>
      </w:r>
      <w:r w:rsidR="004C117C">
        <w:rPr>
          <w:rFonts w:asciiTheme="minorEastAsia" w:hAnsiTheme="minorEastAsia" w:cs="RyuminPro-Regular" w:hint="eastAsia"/>
          <w:kern w:val="0"/>
          <w:sz w:val="18"/>
          <w:szCs w:val="18"/>
        </w:rPr>
        <w:t xml:space="preserve">　</w:t>
      </w:r>
      <w:r w:rsidR="003F4DA7" w:rsidRPr="00A95AAE">
        <w:rPr>
          <w:rFonts w:asciiTheme="minorEastAsia" w:hAnsiTheme="minorEastAsia" w:cs="RyuminPro-Regular" w:hint="eastAsia"/>
          <w:kern w:val="0"/>
          <w:sz w:val="18"/>
          <w:szCs w:val="18"/>
        </w:rPr>
        <w:t>屋内に設ける加圧送水装置は，他の用途部分と不燃材料で造</w:t>
      </w:r>
      <w:r w:rsidRPr="00A95AAE">
        <w:rPr>
          <w:rFonts w:asciiTheme="minorEastAsia" w:hAnsiTheme="minorEastAsia" w:cs="RyuminPro-Regular" w:hint="eastAsia"/>
          <w:kern w:val="0"/>
          <w:sz w:val="18"/>
          <w:szCs w:val="18"/>
        </w:rPr>
        <w:t>ら</w:t>
      </w:r>
      <w:r w:rsidR="00F46798" w:rsidRPr="00A95AAE">
        <w:rPr>
          <w:rFonts w:asciiTheme="minorEastAsia" w:hAnsiTheme="minorEastAsia" w:cs="RyuminPro-Regular" w:hint="eastAsia"/>
          <w:kern w:val="0"/>
          <w:sz w:val="18"/>
          <w:szCs w:val="18"/>
        </w:rPr>
        <w:t>れ</w:t>
      </w:r>
    </w:p>
    <w:p w:rsidR="000D14AF" w:rsidRDefault="00F46798" w:rsidP="000D14AF">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た壁，柱，床及び天井（天井のない場合にあっては，屋根。）で区</w:t>
      </w:r>
    </w:p>
    <w:p w:rsidR="000D14AF" w:rsidRDefault="00F46798" w:rsidP="000D14AF">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画され，開口部に防火設備を設けた専用の室に設けること。ただし，</w:t>
      </w:r>
    </w:p>
    <w:p w:rsidR="000D14AF" w:rsidRDefault="00F46798" w:rsidP="000D14AF">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変電設備（消防庁長官が定める基準に適合するキュービクル式の変</w:t>
      </w:r>
    </w:p>
    <w:p w:rsidR="000D14AF" w:rsidRDefault="00F46798" w:rsidP="000D14AF">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電設備に限る。），揚水ポンプ，空調機械（液体燃料を使用するも</w:t>
      </w:r>
    </w:p>
    <w:p w:rsidR="000D14AF" w:rsidRDefault="00F46798" w:rsidP="000D14AF">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のを除く。）等で出火危険の少ない設備は，同一の室に設けること</w:t>
      </w:r>
    </w:p>
    <w:p w:rsidR="000108A4" w:rsidRDefault="00F46798"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ができる。★</w:t>
      </w:r>
    </w:p>
    <w:p w:rsidR="000D14AF" w:rsidRDefault="00D22846" w:rsidP="000108A4">
      <w:pPr>
        <w:autoSpaceDE w:val="0"/>
        <w:autoSpaceDN w:val="0"/>
        <w:adjustRightInd w:val="0"/>
        <w:ind w:firstLineChars="600" w:firstLine="540"/>
        <w:jc w:val="left"/>
        <w:rPr>
          <w:rFonts w:asciiTheme="minorEastAsia" w:hAnsiTheme="minorEastAsia" w:cs="RyuminPro-Regular"/>
          <w:kern w:val="0"/>
          <w:sz w:val="18"/>
          <w:szCs w:val="18"/>
        </w:rPr>
      </w:pPr>
      <w:r w:rsidRPr="000108A4">
        <w:rPr>
          <w:rFonts w:asciiTheme="minorEastAsia" w:hAnsiTheme="minorEastAsia" w:cs="RyuminPro-Regular" w:hint="eastAsia"/>
          <w:w w:val="50"/>
          <w:kern w:val="0"/>
          <w:sz w:val="18"/>
          <w:szCs w:val="18"/>
          <w:fitText w:val="180" w:id="-1210320128"/>
        </w:rPr>
        <w:t>(</w:t>
      </w:r>
      <w:r w:rsidR="00F46798" w:rsidRPr="000108A4">
        <w:rPr>
          <w:rFonts w:asciiTheme="minorEastAsia" w:hAnsiTheme="minorEastAsia" w:cs="RyuminPro-Regular" w:hint="eastAsia"/>
          <w:w w:val="50"/>
          <w:kern w:val="0"/>
          <w:sz w:val="18"/>
          <w:szCs w:val="18"/>
          <w:fitText w:val="180" w:id="-1210320128"/>
        </w:rPr>
        <w:t>イ</w:t>
      </w:r>
      <w:r w:rsidRPr="000108A4">
        <w:rPr>
          <w:rFonts w:asciiTheme="minorEastAsia" w:hAnsiTheme="minorEastAsia" w:cs="RyuminPro-Regular" w:hint="eastAsia"/>
          <w:w w:val="50"/>
          <w:kern w:val="0"/>
          <w:sz w:val="18"/>
          <w:szCs w:val="18"/>
          <w:fitText w:val="180" w:id="-1210320128"/>
        </w:rPr>
        <w:t>)</w:t>
      </w:r>
      <w:r w:rsidR="00F46798" w:rsidRPr="00A95AAE">
        <w:rPr>
          <w:rFonts w:asciiTheme="minorEastAsia" w:hAnsiTheme="minorEastAsia" w:cs="RyuminPro-Regular" w:hint="eastAsia"/>
          <w:kern w:val="0"/>
          <w:sz w:val="18"/>
          <w:szCs w:val="18"/>
        </w:rPr>
        <w:t xml:space="preserve">　独立した専用の建築物内に加圧送水装置を設ける場合にあっては，</w:t>
      </w:r>
    </w:p>
    <w:p w:rsidR="000108A4" w:rsidRDefault="00F46798"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延焼のおそれのある部分を不燃材料で造り，開口部に防火設備を設</w:t>
      </w:r>
    </w:p>
    <w:p w:rsidR="000108A4" w:rsidRDefault="00F46798"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けること。ただし，不燃材料で造り又は覆われた外壁で開口部のな</w:t>
      </w:r>
    </w:p>
    <w:p w:rsidR="000D14AF" w:rsidRDefault="00F46798"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いものに面するときは，この限りでない。★</w:t>
      </w:r>
    </w:p>
    <w:p w:rsidR="000108A4" w:rsidRDefault="00D22846" w:rsidP="000108A4">
      <w:pPr>
        <w:autoSpaceDE w:val="0"/>
        <w:autoSpaceDN w:val="0"/>
        <w:adjustRightInd w:val="0"/>
        <w:ind w:firstLineChars="600" w:firstLine="540"/>
        <w:jc w:val="left"/>
        <w:rPr>
          <w:rFonts w:asciiTheme="minorEastAsia" w:hAnsiTheme="minorEastAsia" w:cs="RyuminPro-Regular"/>
          <w:kern w:val="0"/>
          <w:sz w:val="18"/>
          <w:szCs w:val="18"/>
        </w:rPr>
      </w:pPr>
      <w:r w:rsidRPr="000108A4">
        <w:rPr>
          <w:rFonts w:asciiTheme="minorEastAsia" w:hAnsiTheme="minorEastAsia" w:cs="RyuminPro-Regular" w:hint="eastAsia"/>
          <w:w w:val="50"/>
          <w:kern w:val="0"/>
          <w:sz w:val="18"/>
          <w:szCs w:val="18"/>
          <w:fitText w:val="180" w:id="-1210320127"/>
        </w:rPr>
        <w:t>(</w:t>
      </w:r>
      <w:r w:rsidR="00F46798" w:rsidRPr="000108A4">
        <w:rPr>
          <w:rFonts w:asciiTheme="minorEastAsia" w:hAnsiTheme="minorEastAsia" w:cs="RyuminPro-Regular" w:hint="eastAsia"/>
          <w:w w:val="50"/>
          <w:kern w:val="0"/>
          <w:sz w:val="18"/>
          <w:szCs w:val="18"/>
          <w:fitText w:val="180" w:id="-1210320127"/>
        </w:rPr>
        <w:t>ウ</w:t>
      </w:r>
      <w:r w:rsidRPr="000108A4">
        <w:rPr>
          <w:rFonts w:asciiTheme="minorEastAsia" w:hAnsiTheme="minorEastAsia" w:cs="RyuminPro-Regular" w:hint="eastAsia"/>
          <w:w w:val="50"/>
          <w:kern w:val="0"/>
          <w:sz w:val="18"/>
          <w:szCs w:val="18"/>
          <w:fitText w:val="180" w:id="-1210320127"/>
        </w:rPr>
        <w:t>)</w:t>
      </w:r>
      <w:r w:rsidR="004C117C">
        <w:rPr>
          <w:rFonts w:asciiTheme="minorEastAsia" w:hAnsiTheme="minorEastAsia" w:cs="RyuminPro-Regular" w:hint="eastAsia"/>
          <w:kern w:val="0"/>
          <w:sz w:val="18"/>
          <w:szCs w:val="18"/>
        </w:rPr>
        <w:t xml:space="preserve">　</w:t>
      </w:r>
      <w:r w:rsidR="00F46798" w:rsidRPr="00A95AAE">
        <w:rPr>
          <w:rFonts w:asciiTheme="minorEastAsia" w:hAnsiTheme="minorEastAsia" w:cs="RyuminPro-Regular" w:hint="eastAsia"/>
          <w:kern w:val="0"/>
          <w:sz w:val="18"/>
          <w:szCs w:val="18"/>
        </w:rPr>
        <w:t>屋外に設ける加圧送水装置にあっては，建築物から</w:t>
      </w:r>
      <w:r w:rsidR="003F4DA7" w:rsidRPr="00A95AAE">
        <w:rPr>
          <w:rFonts w:asciiTheme="minorEastAsia" w:hAnsiTheme="minorEastAsia" w:cs="RyuminPro-Regular"/>
          <w:kern w:val="0"/>
          <w:sz w:val="18"/>
          <w:szCs w:val="18"/>
        </w:rPr>
        <w:t>3</w:t>
      </w:r>
      <w:r w:rsidR="003F4DA7" w:rsidRPr="00A95AAE">
        <w:rPr>
          <w:rFonts w:asciiTheme="minorEastAsia" w:hAnsiTheme="minorEastAsia" w:cs="RyuminPro-Regular" w:hint="eastAsia"/>
          <w:kern w:val="0"/>
          <w:sz w:val="18"/>
          <w:szCs w:val="18"/>
        </w:rPr>
        <w:t>ｍ以上の</w:t>
      </w:r>
      <w:r w:rsidR="00F46798" w:rsidRPr="00A95AAE">
        <w:rPr>
          <w:rFonts w:asciiTheme="minorEastAsia" w:hAnsiTheme="minorEastAsia" w:cs="RyuminPro-Regular" w:hint="eastAsia"/>
          <w:kern w:val="0"/>
          <w:sz w:val="18"/>
          <w:szCs w:val="18"/>
        </w:rPr>
        <w:t>距離</w:t>
      </w:r>
    </w:p>
    <w:p w:rsidR="000108A4" w:rsidRDefault="00F46798"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を保たなければならない。ただし，不燃材料で造り又は覆われた外</w:t>
      </w:r>
    </w:p>
    <w:p w:rsidR="004C117C" w:rsidRDefault="00F46798"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壁で開口部のないものに面するときは，この限りでない。★</w:t>
      </w:r>
    </w:p>
    <w:p w:rsidR="000108A4" w:rsidRDefault="00F46798" w:rsidP="000108A4">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水中ポンプ</w:t>
      </w:r>
    </w:p>
    <w:p w:rsidR="00F46798" w:rsidRPr="00A95AAE" w:rsidRDefault="009E6342" w:rsidP="000108A4">
      <w:pPr>
        <w:autoSpaceDE w:val="0"/>
        <w:autoSpaceDN w:val="0"/>
        <w:adjustRightInd w:val="0"/>
        <w:ind w:firstLineChars="600" w:firstLine="540"/>
        <w:jc w:val="left"/>
        <w:rPr>
          <w:rFonts w:asciiTheme="minorEastAsia" w:hAnsiTheme="minorEastAsia" w:cs="RyuminPro-Regular"/>
          <w:kern w:val="0"/>
          <w:sz w:val="18"/>
          <w:szCs w:val="18"/>
        </w:rPr>
      </w:pPr>
      <w:r w:rsidRPr="000108A4">
        <w:rPr>
          <w:rFonts w:asciiTheme="minorEastAsia" w:hAnsiTheme="minorEastAsia" w:cs="RyuminPro-Regular" w:hint="eastAsia"/>
          <w:w w:val="50"/>
          <w:kern w:val="0"/>
          <w:sz w:val="18"/>
          <w:szCs w:val="18"/>
          <w:fitText w:val="180" w:id="-1210315264"/>
        </w:rPr>
        <w:t>(</w:t>
      </w:r>
      <w:r w:rsidR="00F46798" w:rsidRPr="000108A4">
        <w:rPr>
          <w:rFonts w:asciiTheme="minorEastAsia" w:hAnsiTheme="minorEastAsia" w:cs="RyuminPro-Regular" w:hint="eastAsia"/>
          <w:w w:val="50"/>
          <w:kern w:val="0"/>
          <w:sz w:val="18"/>
          <w:szCs w:val="18"/>
          <w:fitText w:val="180" w:id="-1210315264"/>
        </w:rPr>
        <w:t>ア</w:t>
      </w:r>
      <w:r w:rsidRPr="000108A4">
        <w:rPr>
          <w:rFonts w:asciiTheme="minorEastAsia" w:hAnsiTheme="minorEastAsia" w:cs="RyuminPro-Regular" w:hint="eastAsia"/>
          <w:w w:val="50"/>
          <w:kern w:val="0"/>
          <w:sz w:val="18"/>
          <w:szCs w:val="18"/>
          <w:fitText w:val="180" w:id="-1210315264"/>
        </w:rPr>
        <w:t>)</w:t>
      </w:r>
      <w:r w:rsidR="00F46798" w:rsidRPr="00A95AAE">
        <w:rPr>
          <w:rFonts w:asciiTheme="minorEastAsia" w:hAnsiTheme="minorEastAsia" w:cs="RyuminPro-Regular" w:hint="eastAsia"/>
          <w:kern w:val="0"/>
          <w:sz w:val="18"/>
          <w:szCs w:val="18"/>
        </w:rPr>
        <w:t xml:space="preserve">　水中ポンプは点検のためのふたの真下に設けること。</w:t>
      </w:r>
    </w:p>
    <w:p w:rsidR="000108A4" w:rsidRDefault="009E6342" w:rsidP="000108A4">
      <w:pPr>
        <w:autoSpaceDE w:val="0"/>
        <w:autoSpaceDN w:val="0"/>
        <w:adjustRightInd w:val="0"/>
        <w:ind w:leftChars="249" w:left="523"/>
        <w:jc w:val="left"/>
        <w:rPr>
          <w:rFonts w:asciiTheme="minorEastAsia" w:hAnsiTheme="minorEastAsia" w:cs="RyuminPro-Regular"/>
          <w:kern w:val="0"/>
          <w:sz w:val="18"/>
          <w:szCs w:val="18"/>
        </w:rPr>
      </w:pPr>
      <w:r w:rsidRPr="000108A4">
        <w:rPr>
          <w:rFonts w:asciiTheme="minorEastAsia" w:hAnsiTheme="minorEastAsia" w:cs="RyuminPro-Regular" w:hint="eastAsia"/>
          <w:w w:val="50"/>
          <w:kern w:val="0"/>
          <w:sz w:val="18"/>
          <w:szCs w:val="18"/>
          <w:fitText w:val="180" w:id="-1210315008"/>
        </w:rPr>
        <w:t>(</w:t>
      </w:r>
      <w:r w:rsidR="00F46798" w:rsidRPr="000108A4">
        <w:rPr>
          <w:rFonts w:asciiTheme="minorEastAsia" w:hAnsiTheme="minorEastAsia" w:cs="RyuminPro-Regular" w:hint="eastAsia"/>
          <w:w w:val="50"/>
          <w:kern w:val="0"/>
          <w:sz w:val="18"/>
          <w:szCs w:val="18"/>
          <w:fitText w:val="180" w:id="-1210315008"/>
        </w:rPr>
        <w:t>イ</w:t>
      </w:r>
      <w:r w:rsidRPr="000108A4">
        <w:rPr>
          <w:rFonts w:asciiTheme="minorEastAsia" w:hAnsiTheme="minorEastAsia" w:cs="RyuminPro-Regular" w:hint="eastAsia"/>
          <w:w w:val="50"/>
          <w:kern w:val="0"/>
          <w:sz w:val="18"/>
          <w:szCs w:val="18"/>
          <w:fitText w:val="180" w:id="-1210315008"/>
        </w:rPr>
        <w:t>)</w:t>
      </w:r>
      <w:r w:rsidR="00F46798" w:rsidRPr="00A95AAE">
        <w:rPr>
          <w:rFonts w:asciiTheme="minorEastAsia" w:hAnsiTheme="minorEastAsia" w:cs="RyuminPro-Regular" w:hint="eastAsia"/>
          <w:kern w:val="0"/>
          <w:sz w:val="18"/>
          <w:szCs w:val="18"/>
        </w:rPr>
        <w:t xml:space="preserve">　水中ポンプは，貯水槽の底面から</w:t>
      </w:r>
      <w:r w:rsidR="000108A4">
        <w:rPr>
          <w:rFonts w:asciiTheme="minorEastAsia" w:hAnsiTheme="minorEastAsia" w:cs="RyuminPro-Regular" w:hint="eastAsia"/>
          <w:kern w:val="0"/>
          <w:sz w:val="18"/>
          <w:szCs w:val="18"/>
        </w:rPr>
        <w:t>５㎝</w:t>
      </w:r>
      <w:r w:rsidRPr="00A95AAE">
        <w:rPr>
          <w:rFonts w:asciiTheme="minorEastAsia" w:hAnsiTheme="minorEastAsia" w:cs="RyuminPro-Regular" w:hint="eastAsia"/>
          <w:kern w:val="0"/>
          <w:sz w:val="18"/>
          <w:szCs w:val="18"/>
        </w:rPr>
        <w:t>以上の位置に設置し</w:t>
      </w:r>
      <w:r w:rsidR="00F46798" w:rsidRPr="00A95AAE">
        <w:rPr>
          <w:rFonts w:asciiTheme="minorEastAsia" w:hAnsiTheme="minorEastAsia" w:cs="RyuminPro-Regular" w:hint="eastAsia"/>
          <w:kern w:val="0"/>
          <w:sz w:val="18"/>
          <w:szCs w:val="18"/>
        </w:rPr>
        <w:t>貯水槽</w:t>
      </w:r>
    </w:p>
    <w:p w:rsidR="000108A4" w:rsidRDefault="00F46798" w:rsidP="000108A4">
      <w:pPr>
        <w:autoSpaceDE w:val="0"/>
        <w:autoSpaceDN w:val="0"/>
        <w:adjustRightInd w:val="0"/>
        <w:ind w:leftChars="249" w:left="52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の壁面から当該ポンプの中心までの距離は，ポンプストレーナー部</w:t>
      </w:r>
    </w:p>
    <w:p w:rsidR="000108A4" w:rsidRDefault="00F46798" w:rsidP="000108A4">
      <w:pPr>
        <w:autoSpaceDE w:val="0"/>
        <w:autoSpaceDN w:val="0"/>
        <w:adjustRightInd w:val="0"/>
        <w:ind w:leftChars="249" w:left="52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分の外径の</w:t>
      </w:r>
      <w:r w:rsidR="000108A4">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倍以上とすること。</w:t>
      </w:r>
    </w:p>
    <w:p w:rsidR="000108A4" w:rsidRDefault="009E6342" w:rsidP="000108A4">
      <w:pPr>
        <w:autoSpaceDE w:val="0"/>
        <w:autoSpaceDN w:val="0"/>
        <w:adjustRightInd w:val="0"/>
        <w:ind w:leftChars="249" w:left="523"/>
        <w:jc w:val="left"/>
        <w:rPr>
          <w:rFonts w:asciiTheme="minorEastAsia" w:hAnsiTheme="minorEastAsia" w:cs="RyuminPro-Regular"/>
          <w:kern w:val="0"/>
          <w:sz w:val="18"/>
          <w:szCs w:val="18"/>
        </w:rPr>
      </w:pPr>
      <w:r w:rsidRPr="000108A4">
        <w:rPr>
          <w:rFonts w:asciiTheme="minorEastAsia" w:hAnsiTheme="minorEastAsia" w:cs="RyuminPro-Regular" w:hint="eastAsia"/>
          <w:w w:val="50"/>
          <w:kern w:val="0"/>
          <w:sz w:val="18"/>
          <w:szCs w:val="18"/>
          <w:fitText w:val="180" w:id="-1210315007"/>
        </w:rPr>
        <w:t>(</w:t>
      </w:r>
      <w:r w:rsidR="00F46798" w:rsidRPr="000108A4">
        <w:rPr>
          <w:rFonts w:asciiTheme="minorEastAsia" w:hAnsiTheme="minorEastAsia" w:cs="RyuminPro-Regular" w:hint="eastAsia"/>
          <w:w w:val="50"/>
          <w:kern w:val="0"/>
          <w:sz w:val="18"/>
          <w:szCs w:val="18"/>
          <w:fitText w:val="180" w:id="-1210315007"/>
        </w:rPr>
        <w:t>ウ</w:t>
      </w:r>
      <w:r w:rsidRPr="000108A4">
        <w:rPr>
          <w:rFonts w:asciiTheme="minorEastAsia" w:hAnsiTheme="minorEastAsia" w:cs="RyuminPro-Regular" w:hint="eastAsia"/>
          <w:w w:val="50"/>
          <w:kern w:val="0"/>
          <w:sz w:val="18"/>
          <w:szCs w:val="18"/>
          <w:fitText w:val="180" w:id="-1210315007"/>
        </w:rPr>
        <w:t>)</w:t>
      </w:r>
      <w:r w:rsidR="00F46798" w:rsidRPr="00A95AAE">
        <w:rPr>
          <w:rFonts w:asciiTheme="minorEastAsia" w:hAnsiTheme="minorEastAsia" w:cs="RyuminPro-Regular" w:hint="eastAsia"/>
          <w:kern w:val="0"/>
          <w:sz w:val="18"/>
          <w:szCs w:val="18"/>
        </w:rPr>
        <w:t xml:space="preserve">　水中ポンプ吐出側の配管には，逆止弁，仕切弁及び連成計（又は</w:t>
      </w:r>
    </w:p>
    <w:p w:rsidR="000108A4" w:rsidRDefault="00F46798" w:rsidP="000108A4">
      <w:pPr>
        <w:autoSpaceDE w:val="0"/>
        <w:autoSpaceDN w:val="0"/>
        <w:adjustRightInd w:val="0"/>
        <w:ind w:leftChars="249" w:left="52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圧力計）を設け，かつ，当該ポンプ吐出口から仕切弁に至る配管の</w:t>
      </w:r>
    </w:p>
    <w:p w:rsidR="000108A4" w:rsidRDefault="00F46798" w:rsidP="000108A4">
      <w:pPr>
        <w:autoSpaceDE w:val="0"/>
        <w:autoSpaceDN w:val="0"/>
        <w:adjustRightInd w:val="0"/>
        <w:ind w:leftChars="249" w:left="52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最頂部には自動空気抜き弁を設けること。</w:t>
      </w:r>
    </w:p>
    <w:p w:rsidR="000108A4" w:rsidRDefault="009E6342" w:rsidP="000108A4">
      <w:pPr>
        <w:autoSpaceDE w:val="0"/>
        <w:autoSpaceDN w:val="0"/>
        <w:adjustRightInd w:val="0"/>
        <w:ind w:leftChars="249" w:left="523"/>
        <w:jc w:val="left"/>
        <w:rPr>
          <w:rFonts w:asciiTheme="minorEastAsia" w:hAnsiTheme="minorEastAsia" w:cs="RyuminPro-Regular"/>
          <w:kern w:val="0"/>
          <w:sz w:val="18"/>
          <w:szCs w:val="18"/>
        </w:rPr>
      </w:pPr>
      <w:r w:rsidRPr="000108A4">
        <w:rPr>
          <w:rFonts w:asciiTheme="minorEastAsia" w:hAnsiTheme="minorEastAsia" w:cs="RyuminPro-Regular" w:hint="eastAsia"/>
          <w:w w:val="50"/>
          <w:kern w:val="0"/>
          <w:sz w:val="18"/>
          <w:szCs w:val="18"/>
          <w:fitText w:val="180" w:id="-1210315006"/>
        </w:rPr>
        <w:t>(</w:t>
      </w:r>
      <w:r w:rsidR="00F46798" w:rsidRPr="000108A4">
        <w:rPr>
          <w:rFonts w:asciiTheme="minorEastAsia" w:hAnsiTheme="minorEastAsia" w:cs="RyuminPro-Regular" w:hint="eastAsia"/>
          <w:w w:val="50"/>
          <w:kern w:val="0"/>
          <w:sz w:val="18"/>
          <w:szCs w:val="18"/>
          <w:fitText w:val="180" w:id="-1210315006"/>
        </w:rPr>
        <w:t>エ</w:t>
      </w:r>
      <w:r w:rsidRPr="000108A4">
        <w:rPr>
          <w:rFonts w:asciiTheme="minorEastAsia" w:hAnsiTheme="minorEastAsia" w:cs="RyuminPro-Regular" w:hint="eastAsia"/>
          <w:w w:val="50"/>
          <w:kern w:val="0"/>
          <w:sz w:val="18"/>
          <w:szCs w:val="18"/>
          <w:fitText w:val="180" w:id="-1210315006"/>
        </w:rPr>
        <w:t>)</w:t>
      </w:r>
      <w:r w:rsidR="00F46798" w:rsidRPr="00A95AAE">
        <w:rPr>
          <w:rFonts w:asciiTheme="minorEastAsia" w:hAnsiTheme="minorEastAsia" w:cs="RyuminPro-Regular" w:hint="eastAsia"/>
          <w:kern w:val="0"/>
          <w:sz w:val="18"/>
          <w:szCs w:val="18"/>
        </w:rPr>
        <w:t xml:space="preserve">　貯水槽の水位は，常時水中ポンプの最低起動水位（水中ポンプ及</w:t>
      </w:r>
    </w:p>
    <w:p w:rsidR="000108A4" w:rsidRDefault="00F46798" w:rsidP="000108A4">
      <w:pPr>
        <w:autoSpaceDE w:val="0"/>
        <w:autoSpaceDN w:val="0"/>
        <w:adjustRightInd w:val="0"/>
        <w:ind w:leftChars="249" w:left="52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び当該ポンプを駆動する電動機が水没する水位をいう。）以上にあ</w:t>
      </w:r>
    </w:p>
    <w:p w:rsidR="000108A4" w:rsidRDefault="00F46798" w:rsidP="000108A4">
      <w:pPr>
        <w:autoSpaceDE w:val="0"/>
        <w:autoSpaceDN w:val="0"/>
        <w:adjustRightInd w:val="0"/>
        <w:ind w:leftChars="249" w:left="52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り，かつ，ポンプストレーナー上部から</w:t>
      </w:r>
      <w:r w:rsidRPr="00A95AAE">
        <w:rPr>
          <w:rFonts w:asciiTheme="minorEastAsia" w:hAnsiTheme="minorEastAsia" w:cs="RyuminPro-Regular"/>
          <w:kern w:val="0"/>
          <w:sz w:val="18"/>
          <w:szCs w:val="18"/>
        </w:rPr>
        <w:t>10</w:t>
      </w:r>
      <w:r w:rsidR="000108A4">
        <w:rPr>
          <w:rFonts w:asciiTheme="minorEastAsia" w:hAnsiTheme="minorEastAsia" w:cs="TimesNewRomanPSMT" w:hint="eastAsia"/>
          <w:kern w:val="0"/>
          <w:sz w:val="18"/>
          <w:szCs w:val="18"/>
        </w:rPr>
        <w:t>㎝</w:t>
      </w:r>
      <w:r w:rsidRPr="00A95AAE">
        <w:rPr>
          <w:rFonts w:asciiTheme="minorEastAsia" w:hAnsiTheme="minorEastAsia" w:cs="RyuminPro-Regular" w:hint="eastAsia"/>
          <w:kern w:val="0"/>
          <w:sz w:val="18"/>
          <w:szCs w:val="18"/>
        </w:rPr>
        <w:t>以上となるように確保</w:t>
      </w:r>
    </w:p>
    <w:p w:rsidR="000108A4" w:rsidRDefault="00F46798" w:rsidP="000108A4">
      <w:pPr>
        <w:autoSpaceDE w:val="0"/>
        <w:autoSpaceDN w:val="0"/>
        <w:adjustRightInd w:val="0"/>
        <w:ind w:leftChars="249" w:left="52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されていること。</w:t>
      </w:r>
    </w:p>
    <w:p w:rsidR="000108A4" w:rsidRDefault="00F46798" w:rsidP="000108A4">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⑵　ポンプを用いる加圧送水装置は，次によること。</w:t>
      </w:r>
    </w:p>
    <w:p w:rsidR="000108A4" w:rsidRDefault="00F46798" w:rsidP="000108A4">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ポンプは，原則としてユニット型の認定品とすること。ただし，ポ</w:t>
      </w:r>
    </w:p>
    <w:p w:rsidR="000108A4" w:rsidRDefault="00F46798" w:rsidP="000108A4">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ンプを単体型の認定品とする場合の当該付属装置等は，平成</w:t>
      </w:r>
      <w:r w:rsidR="008E2C4F" w:rsidRPr="00A95AAE">
        <w:rPr>
          <w:rFonts w:asciiTheme="minorEastAsia" w:hAnsiTheme="minorEastAsia" w:cs="RyuminPro-Regular"/>
          <w:kern w:val="0"/>
          <w:sz w:val="18"/>
          <w:szCs w:val="18"/>
        </w:rPr>
        <w:t>9</w:t>
      </w:r>
      <w:r w:rsidRPr="00A95AAE">
        <w:rPr>
          <w:rFonts w:asciiTheme="minorEastAsia" w:hAnsiTheme="minorEastAsia" w:cs="RyuminPro-Regular" w:hint="eastAsia"/>
          <w:kern w:val="0"/>
          <w:sz w:val="18"/>
          <w:szCs w:val="18"/>
        </w:rPr>
        <w:t>年消防庁</w:t>
      </w:r>
    </w:p>
    <w:p w:rsidR="000108A4" w:rsidRDefault="00F46798" w:rsidP="000108A4">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告示第</w:t>
      </w:r>
      <w:r w:rsidR="000108A4">
        <w:rPr>
          <w:rFonts w:asciiTheme="minorEastAsia" w:hAnsiTheme="minorEastAsia" w:cs="RyuminPro-Regular" w:hint="eastAsia"/>
          <w:kern w:val="0"/>
          <w:sz w:val="18"/>
          <w:szCs w:val="18"/>
        </w:rPr>
        <w:t>８</w:t>
      </w:r>
      <w:r w:rsidRPr="00A95AAE">
        <w:rPr>
          <w:rFonts w:asciiTheme="minorEastAsia" w:hAnsiTheme="minorEastAsia" w:cs="RyuminPro-Regular" w:hint="eastAsia"/>
          <w:kern w:val="0"/>
          <w:sz w:val="18"/>
          <w:szCs w:val="18"/>
        </w:rPr>
        <w:t>号第</w:t>
      </w:r>
      <w:r w:rsidR="000108A4">
        <w:rPr>
          <w:rFonts w:asciiTheme="minorEastAsia" w:hAnsiTheme="minorEastAsia" w:cs="RyuminPro-Regular" w:hint="eastAsia"/>
          <w:kern w:val="0"/>
          <w:sz w:val="18"/>
          <w:szCs w:val="18"/>
        </w:rPr>
        <w:t>６</w:t>
      </w:r>
      <w:r w:rsidRPr="00A95AAE">
        <w:rPr>
          <w:rFonts w:asciiTheme="minorEastAsia" w:hAnsiTheme="minorEastAsia" w:cs="RyuminPro-Regular" w:hint="eastAsia"/>
          <w:kern w:val="0"/>
          <w:sz w:val="18"/>
          <w:szCs w:val="18"/>
        </w:rPr>
        <w:t>の規定によること。★</w:t>
      </w:r>
    </w:p>
    <w:p w:rsidR="000108A4" w:rsidRDefault="00F46798"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なお，ポンプ本体は赤色とすること。◆</w:t>
      </w:r>
    </w:p>
    <w:p w:rsidR="000108A4" w:rsidRDefault="00F46798" w:rsidP="000108A4">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ポンプの吐出量</w:t>
      </w:r>
    </w:p>
    <w:p w:rsidR="000108A4" w:rsidRDefault="008E2C4F" w:rsidP="000108A4">
      <w:pPr>
        <w:autoSpaceDE w:val="0"/>
        <w:autoSpaceDN w:val="0"/>
        <w:adjustRightInd w:val="0"/>
        <w:ind w:firstLineChars="600" w:firstLine="540"/>
        <w:jc w:val="left"/>
        <w:rPr>
          <w:rFonts w:asciiTheme="minorEastAsia" w:hAnsiTheme="minorEastAsia" w:cs="RyuminPro-Regular"/>
          <w:kern w:val="0"/>
          <w:sz w:val="18"/>
          <w:szCs w:val="18"/>
        </w:rPr>
      </w:pPr>
      <w:r w:rsidRPr="000108A4">
        <w:rPr>
          <w:rFonts w:asciiTheme="minorEastAsia" w:hAnsiTheme="minorEastAsia" w:cs="RyuminPro-Regular" w:hint="eastAsia"/>
          <w:w w:val="50"/>
          <w:kern w:val="0"/>
          <w:sz w:val="18"/>
          <w:szCs w:val="18"/>
          <w:fitText w:val="180" w:id="-1210314752"/>
        </w:rPr>
        <w:t>(</w:t>
      </w:r>
      <w:r w:rsidR="00F46798" w:rsidRPr="000108A4">
        <w:rPr>
          <w:rFonts w:asciiTheme="minorEastAsia" w:hAnsiTheme="minorEastAsia" w:cs="RyuminPro-Regular" w:hint="eastAsia"/>
          <w:w w:val="50"/>
          <w:kern w:val="0"/>
          <w:sz w:val="18"/>
          <w:szCs w:val="18"/>
          <w:fitText w:val="180" w:id="-1210314752"/>
        </w:rPr>
        <w:t>ア</w:t>
      </w:r>
      <w:r w:rsidRPr="000108A4">
        <w:rPr>
          <w:rFonts w:asciiTheme="minorEastAsia" w:hAnsiTheme="minorEastAsia" w:cs="RyuminPro-Regular" w:hint="eastAsia"/>
          <w:w w:val="50"/>
          <w:kern w:val="0"/>
          <w:sz w:val="18"/>
          <w:szCs w:val="18"/>
          <w:fitText w:val="180" w:id="-1210314752"/>
        </w:rPr>
        <w:t>)</w:t>
      </w:r>
      <w:r w:rsidR="000108A4">
        <w:rPr>
          <w:rFonts w:asciiTheme="minorEastAsia" w:hAnsiTheme="minorEastAsia" w:cs="RyuminPro-Regular" w:hint="eastAsia"/>
          <w:kern w:val="0"/>
          <w:sz w:val="18"/>
          <w:szCs w:val="18"/>
        </w:rPr>
        <w:t xml:space="preserve">　</w:t>
      </w:r>
      <w:r w:rsidR="00F46798" w:rsidRPr="00A95AAE">
        <w:rPr>
          <w:rFonts w:asciiTheme="minorEastAsia" w:hAnsiTheme="minorEastAsia" w:cs="RyuminPro-Regular" w:hint="eastAsia"/>
          <w:kern w:val="0"/>
          <w:sz w:val="18"/>
          <w:szCs w:val="18"/>
        </w:rPr>
        <w:t>専用の場合</w:t>
      </w:r>
    </w:p>
    <w:p w:rsidR="000108A4" w:rsidRDefault="00F46798"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条第</w:t>
      </w:r>
      <w:r w:rsidR="000108A4">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項第</w:t>
      </w:r>
      <w:r w:rsidR="000108A4">
        <w:rPr>
          <w:rFonts w:asciiTheme="minorEastAsia" w:hAnsiTheme="minorEastAsia" w:cs="RyuminPro-Regular" w:hint="eastAsia"/>
          <w:kern w:val="0"/>
          <w:sz w:val="18"/>
          <w:szCs w:val="18"/>
        </w:rPr>
        <w:t>７</w:t>
      </w:r>
      <w:r w:rsidRPr="00A95AAE">
        <w:rPr>
          <w:rFonts w:asciiTheme="minorEastAsia" w:hAnsiTheme="minorEastAsia" w:cs="RyuminPro-Regular" w:hint="eastAsia"/>
          <w:kern w:val="0"/>
          <w:sz w:val="18"/>
          <w:szCs w:val="18"/>
        </w:rPr>
        <w:t>号ハ</w:t>
      </w:r>
      <w:r w:rsidR="00D157B9" w:rsidRPr="000108A4">
        <w:rPr>
          <w:rFonts w:asciiTheme="minorEastAsia" w:hAnsiTheme="minorEastAsia" w:cs="RyuminPro-Regular" w:hint="eastAsia"/>
          <w:w w:val="50"/>
          <w:kern w:val="0"/>
          <w:sz w:val="18"/>
          <w:szCs w:val="18"/>
          <w:fitText w:val="180" w:id="-1210314496"/>
        </w:rPr>
        <w:t>(</w:t>
      </w:r>
      <w:r w:rsidRPr="000108A4">
        <w:rPr>
          <w:rFonts w:asciiTheme="minorEastAsia" w:hAnsiTheme="minorEastAsia" w:cs="RyuminPro-Regular" w:hint="eastAsia"/>
          <w:w w:val="50"/>
          <w:kern w:val="0"/>
          <w:sz w:val="18"/>
          <w:szCs w:val="18"/>
          <w:fitText w:val="180" w:id="-1210314496"/>
        </w:rPr>
        <w:t>イ</w:t>
      </w:r>
      <w:r w:rsidR="00D157B9" w:rsidRPr="000108A4">
        <w:rPr>
          <w:rFonts w:asciiTheme="minorEastAsia" w:hAnsiTheme="minorEastAsia" w:cs="RyuminPro-Regular" w:hint="eastAsia"/>
          <w:w w:val="50"/>
          <w:kern w:val="0"/>
          <w:sz w:val="18"/>
          <w:szCs w:val="18"/>
          <w:fitText w:val="180" w:id="-1210314496"/>
        </w:rPr>
        <w:t>)</w:t>
      </w:r>
      <w:r w:rsidRPr="00A95AAE">
        <w:rPr>
          <w:rFonts w:asciiTheme="minorEastAsia" w:hAnsiTheme="minorEastAsia" w:cs="RyuminPro-Regular" w:hint="eastAsia"/>
          <w:kern w:val="0"/>
          <w:sz w:val="18"/>
          <w:szCs w:val="18"/>
        </w:rPr>
        <w:t>の規定によること。</w:t>
      </w:r>
    </w:p>
    <w:p w:rsidR="000108A4" w:rsidRDefault="003F4DA7"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ただし，他の消火設備と兼用する場合において，それぞれの消火</w:t>
      </w:r>
    </w:p>
    <w:p w:rsidR="000108A4" w:rsidRDefault="003F4DA7"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設</w:t>
      </w:r>
      <w:r w:rsidR="00F46798" w:rsidRPr="00A95AAE">
        <w:rPr>
          <w:rFonts w:asciiTheme="minorEastAsia" w:hAnsiTheme="minorEastAsia" w:cs="RyuminPro-Regular" w:hint="eastAsia"/>
          <w:kern w:val="0"/>
          <w:sz w:val="18"/>
          <w:szCs w:val="18"/>
        </w:rPr>
        <w:t>備の性能に支障が生じないものにあっては，次によること。</w:t>
      </w:r>
    </w:p>
    <w:p w:rsidR="000108A4" w:rsidRDefault="000108A4" w:rsidP="000108A4">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lastRenderedPageBreak/>
        <w:t>ａ</w:t>
      </w:r>
      <w:r w:rsidR="00F46798" w:rsidRPr="00A95AAE">
        <w:rPr>
          <w:rFonts w:asciiTheme="minorEastAsia" w:hAnsiTheme="minorEastAsia" w:cs="RyuminPro-Regular" w:hint="eastAsia"/>
          <w:kern w:val="0"/>
          <w:sz w:val="18"/>
          <w:szCs w:val="18"/>
        </w:rPr>
        <w:t xml:space="preserve">　同一防火対象物に</w:t>
      </w:r>
      <w:r>
        <w:rPr>
          <w:rFonts w:asciiTheme="minorEastAsia" w:hAnsiTheme="minorEastAsia" w:cs="RyuminPro-Regular" w:hint="eastAsia"/>
          <w:kern w:val="0"/>
          <w:sz w:val="18"/>
          <w:szCs w:val="18"/>
        </w:rPr>
        <w:t>２</w:t>
      </w:r>
      <w:r w:rsidR="00F46798" w:rsidRPr="00A95AAE">
        <w:rPr>
          <w:rFonts w:asciiTheme="minorEastAsia" w:hAnsiTheme="minorEastAsia" w:cs="RyuminPro-Regular" w:hint="eastAsia"/>
          <w:kern w:val="0"/>
          <w:sz w:val="18"/>
          <w:szCs w:val="18"/>
        </w:rPr>
        <w:t>種以上の消火設備がある場合は，各設備の</w:t>
      </w:r>
    </w:p>
    <w:p w:rsidR="000108A4" w:rsidRDefault="00F46798"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規定水量のうち，最大水量にその他の消火設備の規定水量の</w:t>
      </w:r>
      <w:r w:rsidRPr="00A95AAE">
        <w:rPr>
          <w:rFonts w:asciiTheme="minorEastAsia" w:hAnsiTheme="minorEastAsia" w:cs="RyuminPro-Regular"/>
          <w:kern w:val="0"/>
          <w:sz w:val="18"/>
          <w:szCs w:val="18"/>
        </w:rPr>
        <w:t>50</w:t>
      </w:r>
      <w:r w:rsidRPr="00A95AAE">
        <w:rPr>
          <w:rFonts w:asciiTheme="minorEastAsia" w:hAnsiTheme="minorEastAsia" w:cs="RyuminPro-Regular" w:hint="eastAsia"/>
          <w:kern w:val="0"/>
          <w:sz w:val="18"/>
          <w:szCs w:val="18"/>
        </w:rPr>
        <w:t>％</w:t>
      </w:r>
    </w:p>
    <w:p w:rsidR="000108A4" w:rsidRDefault="00F46798"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を加算した水量とする。ただし，同一階（屋外消火栓は</w:t>
      </w:r>
      <w:r w:rsidR="000108A4">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階とす</w:t>
      </w:r>
    </w:p>
    <w:p w:rsidR="000108A4" w:rsidRDefault="00F46798"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る。以下同じ。）に</w:t>
      </w:r>
      <w:r w:rsidR="000108A4">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種以上の消火設備がある場合は，当該階に</w:t>
      </w:r>
    </w:p>
    <w:p w:rsidR="000108A4" w:rsidRDefault="00F46798"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おける各設備の規定水量を加算した水量とする。</w:t>
      </w:r>
    </w:p>
    <w:p w:rsidR="000108A4" w:rsidRDefault="000108A4" w:rsidP="000108A4">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ｂ　</w:t>
      </w:r>
      <w:r w:rsidR="00F46798" w:rsidRPr="00A95AAE">
        <w:rPr>
          <w:rFonts w:asciiTheme="minorEastAsia" w:hAnsiTheme="minorEastAsia" w:cs="RyuminPro-Regular" w:hint="eastAsia"/>
          <w:kern w:val="0"/>
          <w:sz w:val="18"/>
          <w:szCs w:val="18"/>
        </w:rPr>
        <w:t>同一階又は同一防火対象物に設置する</w:t>
      </w:r>
      <w:r>
        <w:rPr>
          <w:rFonts w:asciiTheme="minorEastAsia" w:hAnsiTheme="minorEastAsia" w:cs="RyuminPro-Regular" w:hint="eastAsia"/>
          <w:kern w:val="0"/>
          <w:sz w:val="18"/>
          <w:szCs w:val="18"/>
        </w:rPr>
        <w:t>２</w:t>
      </w:r>
      <w:r w:rsidR="003F4DA7" w:rsidRPr="00A95AAE">
        <w:rPr>
          <w:rFonts w:asciiTheme="minorEastAsia" w:hAnsiTheme="minorEastAsia" w:cs="RyuminPro-Regular" w:hint="eastAsia"/>
          <w:kern w:val="0"/>
          <w:sz w:val="18"/>
          <w:szCs w:val="18"/>
        </w:rPr>
        <w:t>種以上の消火設備がす</w:t>
      </w:r>
    </w:p>
    <w:p w:rsidR="000108A4" w:rsidRDefault="003F4DA7"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べ</w:t>
      </w:r>
      <w:r w:rsidR="00F46798" w:rsidRPr="00A95AAE">
        <w:rPr>
          <w:rFonts w:asciiTheme="minorEastAsia" w:hAnsiTheme="minorEastAsia" w:cs="RyuminPro-Regular" w:hint="eastAsia"/>
          <w:kern w:val="0"/>
          <w:sz w:val="18"/>
          <w:szCs w:val="18"/>
        </w:rPr>
        <w:t>て固定式で，各設備を設置する部分に通ずる開口部が，廊下又</w:t>
      </w:r>
    </w:p>
    <w:p w:rsidR="000108A4" w:rsidRDefault="00F46798"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は階段室等により延焼防止上有効に区画されている場合は，加算</w:t>
      </w:r>
    </w:p>
    <w:p w:rsidR="000108A4" w:rsidRDefault="00F46798"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を要しない。</w:t>
      </w:r>
    </w:p>
    <w:p w:rsidR="000108A4" w:rsidRDefault="008E2C4F" w:rsidP="000108A4">
      <w:pPr>
        <w:autoSpaceDE w:val="0"/>
        <w:autoSpaceDN w:val="0"/>
        <w:adjustRightInd w:val="0"/>
        <w:ind w:firstLineChars="600" w:firstLine="540"/>
        <w:jc w:val="left"/>
        <w:rPr>
          <w:rFonts w:asciiTheme="minorEastAsia" w:hAnsiTheme="minorEastAsia" w:cs="RyuminPro-Regular"/>
          <w:kern w:val="0"/>
          <w:sz w:val="18"/>
          <w:szCs w:val="18"/>
        </w:rPr>
      </w:pPr>
      <w:r w:rsidRPr="000108A4">
        <w:rPr>
          <w:rFonts w:asciiTheme="minorEastAsia" w:hAnsiTheme="minorEastAsia" w:cs="RyuminPro-Regular" w:hint="eastAsia"/>
          <w:w w:val="50"/>
          <w:kern w:val="0"/>
          <w:sz w:val="18"/>
          <w:szCs w:val="18"/>
          <w:fitText w:val="180" w:id="-1210313984"/>
        </w:rPr>
        <w:t>(</w:t>
      </w:r>
      <w:r w:rsidR="00F46798" w:rsidRPr="000108A4">
        <w:rPr>
          <w:rFonts w:asciiTheme="minorEastAsia" w:hAnsiTheme="minorEastAsia" w:cs="RyuminPro-Regular" w:hint="eastAsia"/>
          <w:w w:val="50"/>
          <w:kern w:val="0"/>
          <w:sz w:val="18"/>
          <w:szCs w:val="18"/>
          <w:fitText w:val="180" w:id="-1210313984"/>
        </w:rPr>
        <w:t>イ</w:t>
      </w:r>
      <w:r w:rsidRPr="000108A4">
        <w:rPr>
          <w:rFonts w:asciiTheme="minorEastAsia" w:hAnsiTheme="minorEastAsia" w:cs="RyuminPro-Regular" w:hint="eastAsia"/>
          <w:w w:val="50"/>
          <w:kern w:val="0"/>
          <w:sz w:val="18"/>
          <w:szCs w:val="18"/>
          <w:fitText w:val="180" w:id="-1210313984"/>
        </w:rPr>
        <w:t>)</w:t>
      </w:r>
      <w:r w:rsidR="00F46798" w:rsidRPr="00A95AAE">
        <w:rPr>
          <w:rFonts w:asciiTheme="minorEastAsia" w:hAnsiTheme="minorEastAsia" w:cs="RyuminPro-Regular" w:hint="eastAsia"/>
          <w:kern w:val="0"/>
          <w:sz w:val="18"/>
          <w:szCs w:val="18"/>
        </w:rPr>
        <w:t xml:space="preserve">　共用の場合</w:t>
      </w:r>
    </w:p>
    <w:p w:rsidR="000108A4" w:rsidRDefault="00F46798"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同一敷地内に</w:t>
      </w:r>
      <w:r w:rsidR="000108A4">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以上の防火対象物（主要構造部が耐火構造又は不</w:t>
      </w:r>
    </w:p>
    <w:p w:rsidR="000108A4" w:rsidRDefault="00F46798"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燃材料で造られたものを除く。）がある場合で，当該防火対象物相</w:t>
      </w:r>
    </w:p>
    <w:p w:rsidR="000108A4" w:rsidRDefault="00F46798"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互に，延焼のおそれのある部分が存するときは，当該防火対象物は</w:t>
      </w:r>
    </w:p>
    <w:p w:rsidR="000108A4" w:rsidRDefault="000108A4" w:rsidP="000108A4">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１</w:t>
      </w:r>
      <w:r w:rsidR="00F46798" w:rsidRPr="00A95AAE">
        <w:rPr>
          <w:rFonts w:asciiTheme="minorEastAsia" w:hAnsiTheme="minorEastAsia" w:cs="RyuminPro-Regular" w:hint="eastAsia"/>
          <w:kern w:val="0"/>
          <w:sz w:val="18"/>
          <w:szCs w:val="18"/>
        </w:rPr>
        <w:t>の防火対象物とみなす。</w:t>
      </w:r>
    </w:p>
    <w:p w:rsidR="000108A4" w:rsidRDefault="00F46798" w:rsidP="000108A4">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ウ　ポンプの全揚程に関することは，規則第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条第</w:t>
      </w:r>
      <w:r w:rsidR="000108A4">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項第</w:t>
      </w:r>
      <w:r w:rsidR="000108A4">
        <w:rPr>
          <w:rFonts w:asciiTheme="minorEastAsia" w:hAnsiTheme="minorEastAsia" w:cs="RyuminPro-Regular" w:hint="eastAsia"/>
          <w:kern w:val="0"/>
          <w:sz w:val="18"/>
          <w:szCs w:val="18"/>
        </w:rPr>
        <w:t>７</w:t>
      </w:r>
      <w:r w:rsidRPr="00A95AAE">
        <w:rPr>
          <w:rFonts w:asciiTheme="minorEastAsia" w:hAnsiTheme="minorEastAsia" w:cs="RyuminPro-Regular" w:hint="eastAsia"/>
          <w:kern w:val="0"/>
          <w:sz w:val="18"/>
          <w:szCs w:val="18"/>
        </w:rPr>
        <w:t>号ハ，チ及</w:t>
      </w:r>
    </w:p>
    <w:p w:rsidR="00F46798" w:rsidRPr="00A95AAE" w:rsidRDefault="00F46798" w:rsidP="000108A4">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び平成</w:t>
      </w:r>
      <w:r w:rsidRPr="00A95AAE">
        <w:rPr>
          <w:rFonts w:asciiTheme="minorEastAsia" w:hAnsiTheme="minorEastAsia" w:cs="RyuminPro-Regular"/>
          <w:kern w:val="0"/>
          <w:sz w:val="18"/>
          <w:szCs w:val="18"/>
        </w:rPr>
        <w:t>20</w:t>
      </w:r>
      <w:r w:rsidRPr="00A95AAE">
        <w:rPr>
          <w:rFonts w:asciiTheme="minorEastAsia" w:hAnsiTheme="minorEastAsia" w:cs="RyuminPro-Regular" w:hint="eastAsia"/>
          <w:kern w:val="0"/>
          <w:sz w:val="18"/>
          <w:szCs w:val="18"/>
        </w:rPr>
        <w:t>年消防庁告示第</w:t>
      </w:r>
      <w:r w:rsidRPr="00A95AAE">
        <w:rPr>
          <w:rFonts w:asciiTheme="minorEastAsia" w:hAnsiTheme="minorEastAsia" w:cs="RyuminPro-Regular"/>
          <w:kern w:val="0"/>
          <w:sz w:val="18"/>
          <w:szCs w:val="18"/>
        </w:rPr>
        <w:t>32</w:t>
      </w:r>
      <w:r w:rsidRPr="00A95AAE">
        <w:rPr>
          <w:rFonts w:asciiTheme="minorEastAsia" w:hAnsiTheme="minorEastAsia" w:cs="RyuminPro-Regular" w:hint="eastAsia"/>
          <w:kern w:val="0"/>
          <w:sz w:val="18"/>
          <w:szCs w:val="18"/>
        </w:rPr>
        <w:t>号の規定によるほか，次によること。</w:t>
      </w:r>
    </w:p>
    <w:p w:rsidR="000108A4" w:rsidRDefault="008E2C4F" w:rsidP="004C6D68">
      <w:pPr>
        <w:ind w:leftChars="257" w:left="695" w:hangingChars="172" w:hanging="155"/>
        <w:rPr>
          <w:rFonts w:asciiTheme="minorEastAsia" w:hAnsiTheme="minorEastAsia" w:cs="RyuminPro-Regular"/>
          <w:kern w:val="0"/>
          <w:sz w:val="18"/>
          <w:szCs w:val="18"/>
        </w:rPr>
      </w:pPr>
      <w:r w:rsidRPr="000108A4">
        <w:rPr>
          <w:rFonts w:asciiTheme="minorEastAsia" w:hAnsiTheme="minorEastAsia" w:cs="RyuminPro-Regular" w:hint="eastAsia"/>
          <w:w w:val="50"/>
          <w:kern w:val="0"/>
          <w:sz w:val="18"/>
          <w:szCs w:val="18"/>
          <w:fitText w:val="180" w:id="-1210313728"/>
        </w:rPr>
        <w:t>(</w:t>
      </w:r>
      <w:r w:rsidR="00F46798" w:rsidRPr="000108A4">
        <w:rPr>
          <w:rFonts w:asciiTheme="minorEastAsia" w:hAnsiTheme="minorEastAsia" w:cs="RyuminPro-Regular" w:hint="eastAsia"/>
          <w:w w:val="50"/>
          <w:kern w:val="0"/>
          <w:sz w:val="18"/>
          <w:szCs w:val="18"/>
          <w:fitText w:val="180" w:id="-1210313728"/>
        </w:rPr>
        <w:t>ア</w:t>
      </w:r>
      <w:r w:rsidRPr="000108A4">
        <w:rPr>
          <w:rFonts w:asciiTheme="minorEastAsia" w:hAnsiTheme="minorEastAsia" w:cs="RyuminPro-Regular" w:hint="eastAsia"/>
          <w:w w:val="50"/>
          <w:kern w:val="0"/>
          <w:sz w:val="18"/>
          <w:szCs w:val="18"/>
          <w:fitText w:val="180" w:id="-1210313728"/>
        </w:rPr>
        <w:t>)</w:t>
      </w:r>
      <w:r w:rsidR="00F46798" w:rsidRPr="00A95AAE">
        <w:rPr>
          <w:rFonts w:asciiTheme="minorEastAsia" w:hAnsiTheme="minorEastAsia" w:cs="RyuminPro-Regular" w:hint="eastAsia"/>
          <w:kern w:val="0"/>
          <w:sz w:val="18"/>
          <w:szCs w:val="18"/>
        </w:rPr>
        <w:t xml:space="preserve">　平ホースの摩擦損失水頭は，次の表による値以上の値とすること。</w:t>
      </w:r>
    </w:p>
    <w:p w:rsidR="00F46798" w:rsidRPr="00A95AAE" w:rsidRDefault="000108A4" w:rsidP="000108A4">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F46798" w:rsidRPr="00A95AAE">
        <w:rPr>
          <w:rFonts w:asciiTheme="minorEastAsia" w:hAnsiTheme="minorEastAsia" w:cs="RyuminPro-Regular" w:hint="eastAsia"/>
          <w:kern w:val="0"/>
          <w:sz w:val="18"/>
          <w:szCs w:val="18"/>
        </w:rPr>
        <w:t>★</w:t>
      </w:r>
    </w:p>
    <w:p w:rsidR="00F46798" w:rsidRPr="00A95AAE" w:rsidRDefault="00E05214" w:rsidP="004C6D68">
      <w:pPr>
        <w:jc w:val="center"/>
        <w:rPr>
          <w:rFonts w:asciiTheme="minorEastAsia" w:hAnsiTheme="minorEastAsia"/>
        </w:rPr>
      </w:pPr>
      <w:r>
        <w:rPr>
          <w:rFonts w:asciiTheme="minorEastAsia" w:hAnsiTheme="minorEastAsia"/>
          <w:noProof/>
        </w:rPr>
        <w:drawing>
          <wp:inline distT="0" distB="0" distL="0" distR="0">
            <wp:extent cx="3902710" cy="1420828"/>
            <wp:effectExtent l="0" t="0" r="2540" b="825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2710" cy="1420828"/>
                    </a:xfrm>
                    <a:prstGeom prst="rect">
                      <a:avLst/>
                    </a:prstGeom>
                    <a:noFill/>
                    <a:ln>
                      <a:noFill/>
                    </a:ln>
                  </pic:spPr>
                </pic:pic>
              </a:graphicData>
            </a:graphic>
          </wp:inline>
        </w:drawing>
      </w:r>
    </w:p>
    <w:p w:rsidR="000108A4" w:rsidRDefault="008E2C4F" w:rsidP="000108A4">
      <w:pPr>
        <w:autoSpaceDE w:val="0"/>
        <w:autoSpaceDN w:val="0"/>
        <w:adjustRightInd w:val="0"/>
        <w:ind w:firstLineChars="600" w:firstLine="540"/>
        <w:jc w:val="left"/>
        <w:rPr>
          <w:rFonts w:asciiTheme="minorEastAsia" w:hAnsiTheme="minorEastAsia" w:cs="RyuminPro-Regular"/>
          <w:kern w:val="0"/>
          <w:sz w:val="18"/>
          <w:szCs w:val="18"/>
        </w:rPr>
      </w:pPr>
      <w:r w:rsidRPr="000108A4">
        <w:rPr>
          <w:rFonts w:asciiTheme="minorEastAsia" w:hAnsiTheme="minorEastAsia" w:cs="RyuminPro-Regular" w:hint="eastAsia"/>
          <w:w w:val="50"/>
          <w:kern w:val="0"/>
          <w:sz w:val="18"/>
          <w:szCs w:val="18"/>
          <w:fitText w:val="180" w:id="-1210313472"/>
        </w:rPr>
        <w:t>(</w:t>
      </w:r>
      <w:r w:rsidR="00F46798" w:rsidRPr="000108A4">
        <w:rPr>
          <w:rFonts w:asciiTheme="minorEastAsia" w:hAnsiTheme="minorEastAsia" w:cs="RyuminPro-Regular" w:hint="eastAsia"/>
          <w:w w:val="50"/>
          <w:kern w:val="0"/>
          <w:sz w:val="18"/>
          <w:szCs w:val="18"/>
          <w:fitText w:val="180" w:id="-1210313472"/>
        </w:rPr>
        <w:t>イ</w:t>
      </w:r>
      <w:r w:rsidRPr="000108A4">
        <w:rPr>
          <w:rFonts w:asciiTheme="minorEastAsia" w:hAnsiTheme="minorEastAsia" w:cs="RyuminPro-Regular" w:hint="eastAsia"/>
          <w:w w:val="50"/>
          <w:kern w:val="0"/>
          <w:sz w:val="18"/>
          <w:szCs w:val="18"/>
          <w:fitText w:val="180" w:id="-1210313472"/>
        </w:rPr>
        <w:t>)</w:t>
      </w:r>
      <w:r w:rsidR="00F46798" w:rsidRPr="00A95AAE">
        <w:rPr>
          <w:rFonts w:asciiTheme="minorEastAsia" w:hAnsiTheme="minorEastAsia" w:cs="RyuminPro-Regular" w:hint="eastAsia"/>
          <w:kern w:val="0"/>
          <w:sz w:val="18"/>
          <w:szCs w:val="18"/>
        </w:rPr>
        <w:t xml:space="preserve">　中継ポンプ（又はブースターポンプ）を設ける場合は，次による</w:t>
      </w:r>
    </w:p>
    <w:p w:rsidR="00F46798" w:rsidRPr="00A95AAE" w:rsidRDefault="00F46798"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こと。◆</w:t>
      </w:r>
    </w:p>
    <w:p w:rsidR="008E2C4F" w:rsidRPr="00A95AAE" w:rsidRDefault="00E05214" w:rsidP="00E05214">
      <w:pPr>
        <w:autoSpaceDE w:val="0"/>
        <w:autoSpaceDN w:val="0"/>
        <w:adjustRightInd w:val="0"/>
        <w:ind w:firstLineChars="300" w:firstLine="54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extent cx="3902710" cy="487466"/>
            <wp:effectExtent l="0" t="0" r="2540" b="825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2710" cy="487466"/>
                    </a:xfrm>
                    <a:prstGeom prst="rect">
                      <a:avLst/>
                    </a:prstGeom>
                    <a:noFill/>
                    <a:ln>
                      <a:noFill/>
                    </a:ln>
                  </pic:spPr>
                </pic:pic>
              </a:graphicData>
            </a:graphic>
          </wp:inline>
        </w:drawing>
      </w:r>
    </w:p>
    <w:p w:rsidR="000108A4" w:rsidRDefault="000108A4" w:rsidP="000108A4">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ａ</w:t>
      </w:r>
      <w:r w:rsidR="00F46798" w:rsidRPr="00A95AAE">
        <w:rPr>
          <w:rFonts w:asciiTheme="minorEastAsia" w:hAnsiTheme="minorEastAsia" w:cs="RyuminPro-Regular" w:hint="eastAsia"/>
          <w:kern w:val="0"/>
          <w:sz w:val="18"/>
          <w:szCs w:val="18"/>
        </w:rPr>
        <w:t xml:space="preserve">　ポンプの仕切弁を締めた場合に，揚程が</w:t>
      </w:r>
      <w:r w:rsidR="00F46798" w:rsidRPr="00A95AAE">
        <w:rPr>
          <w:rFonts w:asciiTheme="minorEastAsia" w:hAnsiTheme="minorEastAsia" w:cs="RyuminPro-Regular"/>
          <w:kern w:val="0"/>
          <w:sz w:val="18"/>
          <w:szCs w:val="18"/>
        </w:rPr>
        <w:t>170</w:t>
      </w:r>
      <w:r w:rsidR="00F46798" w:rsidRPr="00A95AAE">
        <w:rPr>
          <w:rFonts w:asciiTheme="minorEastAsia" w:hAnsiTheme="minorEastAsia" w:cs="RyuminPro-Regular" w:hint="eastAsia"/>
          <w:kern w:val="0"/>
          <w:sz w:val="18"/>
          <w:szCs w:val="18"/>
        </w:rPr>
        <w:t>ｍ（</w:t>
      </w:r>
      <w:r w:rsidR="00F46798" w:rsidRPr="00A95AAE">
        <w:rPr>
          <w:rFonts w:asciiTheme="minorEastAsia" w:hAnsiTheme="minorEastAsia" w:cs="RyuminPro-Regular"/>
          <w:kern w:val="0"/>
          <w:sz w:val="18"/>
          <w:szCs w:val="18"/>
        </w:rPr>
        <w:t>1</w:t>
      </w:r>
      <w:r w:rsidR="00F46798" w:rsidRPr="00A95AAE">
        <w:rPr>
          <w:rFonts w:asciiTheme="minorEastAsia" w:hAnsiTheme="minorEastAsia" w:cs="TimesNewRomanPSMT"/>
          <w:kern w:val="0"/>
          <w:sz w:val="18"/>
          <w:szCs w:val="18"/>
        </w:rPr>
        <w:t>.</w:t>
      </w:r>
      <w:r w:rsidR="00F46798" w:rsidRPr="00A95AAE">
        <w:rPr>
          <w:rFonts w:asciiTheme="minorEastAsia" w:hAnsiTheme="minorEastAsia" w:cs="RyuminPro-Regular"/>
          <w:kern w:val="0"/>
          <w:sz w:val="18"/>
          <w:szCs w:val="18"/>
        </w:rPr>
        <w:t>7</w:t>
      </w:r>
      <w:r w:rsidR="00F46798" w:rsidRPr="00A95AAE">
        <w:rPr>
          <w:rFonts w:asciiTheme="minorEastAsia" w:hAnsiTheme="minorEastAsia" w:cs="TimesNewRomanPSMT"/>
          <w:kern w:val="0"/>
          <w:sz w:val="18"/>
          <w:szCs w:val="18"/>
        </w:rPr>
        <w:t>MPa</w:t>
      </w:r>
      <w:r w:rsidR="00F46798" w:rsidRPr="00A95AAE">
        <w:rPr>
          <w:rFonts w:asciiTheme="minorEastAsia" w:hAnsiTheme="minorEastAsia" w:cs="RyuminPro-Regular" w:hint="eastAsia"/>
          <w:kern w:val="0"/>
          <w:sz w:val="18"/>
          <w:szCs w:val="18"/>
        </w:rPr>
        <w:t>）以上と</w:t>
      </w:r>
    </w:p>
    <w:p w:rsidR="00F46798" w:rsidRPr="00A95AAE" w:rsidRDefault="00F46798"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なるときは，</w:t>
      </w:r>
      <w:r w:rsidR="005E37A9">
        <w:rPr>
          <w:rFonts w:asciiTheme="minorEastAsia" w:hAnsiTheme="minorEastAsia" w:cs="RyuminPro-Regular"/>
          <w:kern w:val="0"/>
          <w:sz w:val="18"/>
          <w:szCs w:val="18"/>
        </w:rPr>
        <w:t xml:space="preserve"> </w:t>
      </w:r>
      <w:r w:rsidR="000108A4">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次ポンプを設け直列運転方式とすること。</w:t>
      </w:r>
    </w:p>
    <w:p w:rsidR="000108A4" w:rsidRDefault="00F46798" w:rsidP="000108A4">
      <w:pPr>
        <w:autoSpaceDE w:val="0"/>
        <w:autoSpaceDN w:val="0"/>
        <w:adjustRightInd w:val="0"/>
        <w:ind w:leftChars="340" w:left="714"/>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 xml:space="preserve">ｂ　</w:t>
      </w:r>
      <w:r w:rsidR="000108A4">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次ポンプの揚程は，中継ポンプの位置において</w:t>
      </w:r>
      <w:r w:rsidRPr="00A95AAE">
        <w:rPr>
          <w:rFonts w:asciiTheme="minorEastAsia" w:hAnsiTheme="minorEastAsia" w:cs="RyuminPro-Regular"/>
          <w:kern w:val="0"/>
          <w:sz w:val="18"/>
          <w:szCs w:val="18"/>
        </w:rPr>
        <w:t>0</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1</w:t>
      </w:r>
      <w:r w:rsidRPr="00A95AAE">
        <w:rPr>
          <w:rFonts w:asciiTheme="minorEastAsia" w:hAnsiTheme="minorEastAsia" w:cs="TimesNewRomanPSMT"/>
          <w:kern w:val="0"/>
          <w:sz w:val="18"/>
          <w:szCs w:val="18"/>
        </w:rPr>
        <w:t>MPa</w:t>
      </w:r>
      <w:r w:rsidRPr="00A95AAE">
        <w:rPr>
          <w:rFonts w:asciiTheme="minorEastAsia" w:hAnsiTheme="minorEastAsia" w:cs="RyuminPro-Regular" w:hint="eastAsia"/>
          <w:kern w:val="0"/>
          <w:sz w:val="18"/>
          <w:szCs w:val="18"/>
        </w:rPr>
        <w:t>以上の</w:t>
      </w:r>
    </w:p>
    <w:p w:rsidR="000108A4" w:rsidRDefault="00F46798" w:rsidP="000108A4">
      <w:pPr>
        <w:autoSpaceDE w:val="0"/>
        <w:autoSpaceDN w:val="0"/>
        <w:adjustRightInd w:val="0"/>
        <w:ind w:leftChars="340" w:left="714"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圧力を有すること。</w:t>
      </w:r>
    </w:p>
    <w:p w:rsidR="00F46798" w:rsidRPr="00A95AAE" w:rsidRDefault="00F46798" w:rsidP="000108A4">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⑶　高架水槽を用いる加圧送水装置は，次によること。</w:t>
      </w:r>
    </w:p>
    <w:p w:rsidR="000108A4" w:rsidRDefault="00F46798" w:rsidP="000108A4">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平ホースの摩擦損失水頭は，</w:t>
      </w:r>
      <w:r w:rsidR="00133071">
        <w:rPr>
          <w:rFonts w:asciiTheme="minorEastAsia" w:hAnsiTheme="minorEastAsia" w:cs="RyuminPro-Regular" w:hint="eastAsia"/>
          <w:kern w:val="0"/>
          <w:sz w:val="18"/>
          <w:szCs w:val="18"/>
        </w:rPr>
        <w:t>前</w:t>
      </w:r>
      <w:r w:rsidRPr="00A95AAE">
        <w:rPr>
          <w:rFonts w:asciiTheme="minorEastAsia" w:hAnsiTheme="minorEastAsia" w:cs="RyuminPro-Regular" w:hint="eastAsia"/>
          <w:kern w:val="0"/>
          <w:sz w:val="18"/>
          <w:szCs w:val="18"/>
        </w:rPr>
        <w:t>⑵ウ</w:t>
      </w:r>
      <w:r w:rsidR="007C5921" w:rsidRPr="000108A4">
        <w:rPr>
          <w:rFonts w:asciiTheme="minorEastAsia" w:hAnsiTheme="minorEastAsia" w:cs="RyuminPro-Regular" w:hint="eastAsia"/>
          <w:w w:val="50"/>
          <w:kern w:val="0"/>
          <w:sz w:val="18"/>
          <w:szCs w:val="18"/>
          <w:fitText w:val="180" w:id="-1210313216"/>
        </w:rPr>
        <w:t>(</w:t>
      </w:r>
      <w:r w:rsidRPr="000108A4">
        <w:rPr>
          <w:rFonts w:asciiTheme="minorEastAsia" w:hAnsiTheme="minorEastAsia" w:cs="RyuminPro-Regular" w:hint="eastAsia"/>
          <w:w w:val="50"/>
          <w:kern w:val="0"/>
          <w:sz w:val="18"/>
          <w:szCs w:val="18"/>
          <w:fitText w:val="180" w:id="-1210313216"/>
        </w:rPr>
        <w:t>ア</w:t>
      </w:r>
      <w:r w:rsidR="007C5921" w:rsidRPr="000108A4">
        <w:rPr>
          <w:rFonts w:asciiTheme="minorEastAsia" w:hAnsiTheme="minorEastAsia" w:cs="RyuminPro-Regular" w:hint="eastAsia"/>
          <w:w w:val="50"/>
          <w:kern w:val="0"/>
          <w:sz w:val="18"/>
          <w:szCs w:val="18"/>
          <w:fitText w:val="180" w:id="-1210313216"/>
        </w:rPr>
        <w:t>)</w:t>
      </w:r>
      <w:r w:rsidRPr="00A95AAE">
        <w:rPr>
          <w:rFonts w:asciiTheme="minorEastAsia" w:hAnsiTheme="minorEastAsia" w:cs="RyuminPro-Regular" w:hint="eastAsia"/>
          <w:kern w:val="0"/>
          <w:sz w:val="18"/>
          <w:szCs w:val="18"/>
        </w:rPr>
        <w:t>を準用する。★</w:t>
      </w:r>
    </w:p>
    <w:p w:rsidR="00F46798" w:rsidRPr="00A95AAE" w:rsidRDefault="00F46798" w:rsidP="000108A4">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⑷　圧力水槽を用いる加圧送水装置は，次によること。</w:t>
      </w:r>
    </w:p>
    <w:p w:rsidR="000108A4" w:rsidRDefault="00F46798" w:rsidP="000108A4">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平ホースの摩擦損失水頭は，</w:t>
      </w:r>
      <w:r w:rsidR="00133071">
        <w:rPr>
          <w:rFonts w:asciiTheme="minorEastAsia" w:hAnsiTheme="minorEastAsia" w:cs="RyuminPro-Regular" w:hint="eastAsia"/>
          <w:kern w:val="0"/>
          <w:sz w:val="18"/>
          <w:szCs w:val="18"/>
        </w:rPr>
        <w:t>前</w:t>
      </w:r>
      <w:bookmarkStart w:id="0" w:name="_GoBack"/>
      <w:bookmarkEnd w:id="0"/>
      <w:r w:rsidRPr="00A95AAE">
        <w:rPr>
          <w:rFonts w:asciiTheme="minorEastAsia" w:hAnsiTheme="minorEastAsia" w:cs="RyuminPro-Regular" w:hint="eastAsia"/>
          <w:kern w:val="0"/>
          <w:sz w:val="18"/>
          <w:szCs w:val="18"/>
        </w:rPr>
        <w:t>⑵ウ</w:t>
      </w:r>
      <w:r w:rsidR="007C5921" w:rsidRPr="000108A4">
        <w:rPr>
          <w:rFonts w:asciiTheme="minorEastAsia" w:hAnsiTheme="minorEastAsia" w:cs="RyuminPro-Regular" w:hint="eastAsia"/>
          <w:w w:val="50"/>
          <w:kern w:val="0"/>
          <w:sz w:val="18"/>
          <w:szCs w:val="18"/>
          <w:fitText w:val="180" w:id="-1210313215"/>
        </w:rPr>
        <w:t>(</w:t>
      </w:r>
      <w:r w:rsidRPr="000108A4">
        <w:rPr>
          <w:rFonts w:asciiTheme="minorEastAsia" w:hAnsiTheme="minorEastAsia" w:cs="RyuminPro-Regular" w:hint="eastAsia"/>
          <w:w w:val="50"/>
          <w:kern w:val="0"/>
          <w:sz w:val="18"/>
          <w:szCs w:val="18"/>
          <w:fitText w:val="180" w:id="-1210313215"/>
        </w:rPr>
        <w:t>ア</w:t>
      </w:r>
      <w:r w:rsidR="007C5921" w:rsidRPr="000108A4">
        <w:rPr>
          <w:rFonts w:asciiTheme="minorEastAsia" w:hAnsiTheme="minorEastAsia" w:cs="RyuminPro-Regular" w:hint="eastAsia"/>
          <w:w w:val="50"/>
          <w:kern w:val="0"/>
          <w:sz w:val="18"/>
          <w:szCs w:val="18"/>
          <w:fitText w:val="180" w:id="-1210313215"/>
        </w:rPr>
        <w:t>)</w:t>
      </w:r>
      <w:r w:rsidRPr="00A95AAE">
        <w:rPr>
          <w:rFonts w:asciiTheme="minorEastAsia" w:hAnsiTheme="minorEastAsia" w:cs="RyuminPro-Regular" w:hint="eastAsia"/>
          <w:kern w:val="0"/>
          <w:sz w:val="18"/>
          <w:szCs w:val="18"/>
        </w:rPr>
        <w:t>を準用する。★</w:t>
      </w:r>
    </w:p>
    <w:p w:rsidR="000108A4" w:rsidRDefault="00F46798" w:rsidP="000108A4">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lastRenderedPageBreak/>
        <w:t>イ　圧力水槽の構造は，水源水量が規定量充てんされたのち加圧される</w:t>
      </w:r>
    </w:p>
    <w:p w:rsidR="000108A4" w:rsidRDefault="00F46798" w:rsidP="000108A4">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もので，水槽内の圧力が低下したとき，自動的に加圧できる空気圧縮</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機又はこれに代</w:t>
      </w:r>
      <w:r w:rsidR="000108A4">
        <w:rPr>
          <w:rFonts w:asciiTheme="minorEastAsia" w:hAnsiTheme="minorEastAsia" w:cs="RyuminPro-Regular" w:hint="eastAsia"/>
          <w:kern w:val="0"/>
          <w:sz w:val="18"/>
          <w:szCs w:val="18"/>
        </w:rPr>
        <w:t>わ</w:t>
      </w:r>
      <w:r w:rsidRPr="00A95AAE">
        <w:rPr>
          <w:rFonts w:asciiTheme="minorEastAsia" w:hAnsiTheme="minorEastAsia" w:cs="RyuminPro-Regular" w:hint="eastAsia"/>
          <w:kern w:val="0"/>
          <w:sz w:val="18"/>
          <w:szCs w:val="18"/>
        </w:rPr>
        <w:t>る加圧装置を設けること。◆</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ウ　圧力水槽は，労働安全衛生法（昭和</w:t>
      </w:r>
      <w:r w:rsidRPr="00A95AAE">
        <w:rPr>
          <w:rFonts w:asciiTheme="minorEastAsia" w:hAnsiTheme="minorEastAsia" w:cs="RyuminPro-Regular"/>
          <w:kern w:val="0"/>
          <w:sz w:val="18"/>
          <w:szCs w:val="18"/>
        </w:rPr>
        <w:t>47</w:t>
      </w:r>
      <w:r w:rsidRPr="00A95AAE">
        <w:rPr>
          <w:rFonts w:asciiTheme="minorEastAsia" w:hAnsiTheme="minorEastAsia" w:cs="RyuminPro-Regular" w:hint="eastAsia"/>
          <w:kern w:val="0"/>
          <w:sz w:val="18"/>
          <w:szCs w:val="18"/>
        </w:rPr>
        <w:t>年法律第</w:t>
      </w:r>
      <w:r w:rsidRPr="00A95AAE">
        <w:rPr>
          <w:rFonts w:asciiTheme="minorEastAsia" w:hAnsiTheme="minorEastAsia" w:cs="RyuminPro-Regular"/>
          <w:kern w:val="0"/>
          <w:sz w:val="18"/>
          <w:szCs w:val="18"/>
        </w:rPr>
        <w:t>57</w:t>
      </w:r>
      <w:r w:rsidRPr="00A95AAE">
        <w:rPr>
          <w:rFonts w:asciiTheme="minorEastAsia" w:hAnsiTheme="minorEastAsia" w:cs="RyuminPro-Regular" w:hint="eastAsia"/>
          <w:kern w:val="0"/>
          <w:sz w:val="18"/>
          <w:szCs w:val="18"/>
        </w:rPr>
        <w:t>号）に定める第二</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種圧力容器又は高圧ガス保安法（昭和</w:t>
      </w:r>
      <w:r w:rsidRPr="00A95AAE">
        <w:rPr>
          <w:rFonts w:asciiTheme="minorEastAsia" w:hAnsiTheme="minorEastAsia" w:cs="RyuminPro-Regular"/>
          <w:kern w:val="0"/>
          <w:sz w:val="18"/>
          <w:szCs w:val="18"/>
        </w:rPr>
        <w:t>26</w:t>
      </w:r>
      <w:r w:rsidRPr="00A95AAE">
        <w:rPr>
          <w:rFonts w:asciiTheme="minorEastAsia" w:hAnsiTheme="minorEastAsia" w:cs="RyuminPro-Regular" w:hint="eastAsia"/>
          <w:kern w:val="0"/>
          <w:sz w:val="18"/>
          <w:szCs w:val="18"/>
        </w:rPr>
        <w:t>年法律第</w:t>
      </w:r>
      <w:r w:rsidRPr="00A95AAE">
        <w:rPr>
          <w:rFonts w:asciiTheme="minorEastAsia" w:hAnsiTheme="minorEastAsia" w:cs="RyuminPro-Regular"/>
          <w:kern w:val="0"/>
          <w:sz w:val="18"/>
          <w:szCs w:val="18"/>
        </w:rPr>
        <w:t>204</w:t>
      </w:r>
      <w:r w:rsidRPr="00A95AAE">
        <w:rPr>
          <w:rFonts w:asciiTheme="minorEastAsia" w:hAnsiTheme="minorEastAsia" w:cs="RyuminPro-Regular" w:hint="eastAsia"/>
          <w:kern w:val="0"/>
          <w:sz w:val="18"/>
          <w:szCs w:val="18"/>
        </w:rPr>
        <w:t>号）に定める圧力</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容器に適合すること。</w:t>
      </w:r>
    </w:p>
    <w:p w:rsidR="00F46798" w:rsidRPr="00A95AAE"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エ　平成</w:t>
      </w:r>
      <w:r w:rsidR="002A3607">
        <w:rPr>
          <w:rFonts w:asciiTheme="minorEastAsia" w:hAnsiTheme="minorEastAsia" w:cs="RyuminPro-Regular" w:hint="eastAsia"/>
          <w:kern w:val="0"/>
          <w:sz w:val="18"/>
          <w:szCs w:val="18"/>
        </w:rPr>
        <w:t>９</w:t>
      </w:r>
      <w:r w:rsidRPr="00A95AAE">
        <w:rPr>
          <w:rFonts w:asciiTheme="minorEastAsia" w:hAnsiTheme="minorEastAsia" w:cs="RyuminPro-Regular" w:hint="eastAsia"/>
          <w:kern w:val="0"/>
          <w:sz w:val="18"/>
          <w:szCs w:val="18"/>
        </w:rPr>
        <w:t>年消防庁告示第</w:t>
      </w:r>
      <w:r w:rsidR="002A3607">
        <w:rPr>
          <w:rFonts w:asciiTheme="minorEastAsia" w:hAnsiTheme="minorEastAsia" w:cs="RyuminPro-Regular" w:hint="eastAsia"/>
          <w:kern w:val="0"/>
          <w:sz w:val="18"/>
          <w:szCs w:val="18"/>
        </w:rPr>
        <w:t>８</w:t>
      </w:r>
      <w:r w:rsidRPr="00A95AAE">
        <w:rPr>
          <w:rFonts w:asciiTheme="minorEastAsia" w:hAnsiTheme="minorEastAsia" w:cs="RyuminPro-Regular" w:hint="eastAsia"/>
          <w:kern w:val="0"/>
          <w:sz w:val="18"/>
          <w:szCs w:val="18"/>
        </w:rPr>
        <w:t>号第</w:t>
      </w:r>
      <w:r w:rsidR="002A3607">
        <w:rPr>
          <w:rFonts w:asciiTheme="minorEastAsia" w:hAnsiTheme="minorEastAsia" w:cs="RyuminPro-Regular" w:hint="eastAsia"/>
          <w:kern w:val="0"/>
          <w:sz w:val="18"/>
          <w:szCs w:val="18"/>
        </w:rPr>
        <w:t>４</w:t>
      </w:r>
      <w:r w:rsidRPr="00A95AAE">
        <w:rPr>
          <w:rFonts w:asciiTheme="minorEastAsia" w:hAnsiTheme="minorEastAsia" w:cs="RyuminPro-Regular" w:hint="eastAsia"/>
          <w:kern w:val="0"/>
          <w:sz w:val="18"/>
          <w:szCs w:val="18"/>
        </w:rPr>
        <w:t>第</w:t>
      </w:r>
      <w:r w:rsidR="002A3607">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号における「圧力水槽は，使用</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圧力に対し十分な強度を有するものであること。」とは，規則第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第</w:t>
      </w:r>
      <w:r w:rsidR="002A3607">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項第</w:t>
      </w:r>
      <w:r w:rsidR="002A3607">
        <w:rPr>
          <w:rFonts w:asciiTheme="minorEastAsia" w:hAnsiTheme="minorEastAsia" w:cs="RyuminPro-Regular" w:hint="eastAsia"/>
          <w:kern w:val="0"/>
          <w:sz w:val="18"/>
          <w:szCs w:val="18"/>
        </w:rPr>
        <w:t>７</w:t>
      </w:r>
      <w:r w:rsidRPr="00A95AAE">
        <w:rPr>
          <w:rFonts w:asciiTheme="minorEastAsia" w:hAnsiTheme="minorEastAsia" w:cs="RyuminPro-Regular" w:hint="eastAsia"/>
          <w:kern w:val="0"/>
          <w:sz w:val="18"/>
          <w:szCs w:val="18"/>
        </w:rPr>
        <w:t>号ロ</w:t>
      </w:r>
      <w:r w:rsidR="004C6D68" w:rsidRPr="00A95AAE">
        <w:rPr>
          <w:rFonts w:asciiTheme="minorEastAsia" w:hAnsiTheme="minorEastAsia" w:cs="RyuminPro-Regular" w:hint="eastAsia"/>
          <w:kern w:val="0"/>
          <w:sz w:val="18"/>
          <w:szCs w:val="18"/>
        </w:rPr>
        <w:t>(</w:t>
      </w:r>
      <w:r w:rsidRPr="00A95AAE">
        <w:rPr>
          <w:rFonts w:asciiTheme="minorEastAsia" w:hAnsiTheme="minorEastAsia" w:cs="RyuminPro-Regular" w:hint="eastAsia"/>
          <w:kern w:val="0"/>
          <w:sz w:val="18"/>
          <w:szCs w:val="18"/>
        </w:rPr>
        <w:t>イ</w:t>
      </w:r>
      <w:r w:rsidR="004C6D68" w:rsidRPr="00A95AAE">
        <w:rPr>
          <w:rFonts w:asciiTheme="minorEastAsia" w:hAnsiTheme="minorEastAsia" w:cs="RyuminPro-Regular" w:hint="eastAsia"/>
          <w:kern w:val="0"/>
          <w:sz w:val="18"/>
          <w:szCs w:val="18"/>
        </w:rPr>
        <w:t>)</w:t>
      </w:r>
      <w:r w:rsidRPr="00A95AAE">
        <w:rPr>
          <w:rFonts w:asciiTheme="minorEastAsia" w:hAnsiTheme="minorEastAsia" w:cs="RyuminPro-Regular" w:hint="eastAsia"/>
          <w:kern w:val="0"/>
          <w:sz w:val="18"/>
          <w:szCs w:val="18"/>
        </w:rPr>
        <w:t>により求めた圧力の</w:t>
      </w:r>
      <w:r w:rsidRPr="00A95AAE">
        <w:rPr>
          <w:rFonts w:asciiTheme="minorEastAsia" w:hAnsiTheme="minorEastAsia" w:cs="RyuminPro-Regular"/>
          <w:kern w:val="0"/>
          <w:sz w:val="18"/>
          <w:szCs w:val="18"/>
        </w:rPr>
        <w:t>1</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5</w:t>
      </w:r>
      <w:r w:rsidRPr="00A95AAE">
        <w:rPr>
          <w:rFonts w:asciiTheme="minorEastAsia" w:hAnsiTheme="minorEastAsia" w:cs="RyuminPro-Regular" w:hint="eastAsia"/>
          <w:kern w:val="0"/>
          <w:sz w:val="18"/>
          <w:szCs w:val="18"/>
        </w:rPr>
        <w:t>倍以上の圧力に耐えるこ</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ととする。◆</w:t>
      </w:r>
    </w:p>
    <w:p w:rsidR="002A3607" w:rsidRDefault="00F46798" w:rsidP="002A360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⑸　起動装置等は，次によること。</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加圧送水装置の起動用押ボタンと自動火災報知設備のＰ型発信機の</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押ボタンを兼用する場合は，発信機に「消火栓起動」と表示すること。</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手動式起動装置の押ボタンは，床面からの高さが</w:t>
      </w:r>
      <w:r w:rsidRPr="00A95AAE">
        <w:rPr>
          <w:rFonts w:asciiTheme="minorEastAsia" w:hAnsiTheme="minorEastAsia" w:cs="RyuminPro-Regular"/>
          <w:kern w:val="0"/>
          <w:sz w:val="18"/>
          <w:szCs w:val="18"/>
        </w:rPr>
        <w:t>0</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8</w:t>
      </w:r>
      <w:r w:rsidRPr="00A95AAE">
        <w:rPr>
          <w:rFonts w:asciiTheme="minorEastAsia" w:hAnsiTheme="minorEastAsia" w:cs="RyuminPro-Regular" w:hint="eastAsia"/>
          <w:kern w:val="0"/>
          <w:sz w:val="18"/>
          <w:szCs w:val="18"/>
        </w:rPr>
        <w:t>ｍ以上</w:t>
      </w:r>
      <w:r w:rsidRPr="00A95AAE">
        <w:rPr>
          <w:rFonts w:asciiTheme="minorEastAsia" w:hAnsiTheme="minorEastAsia" w:cs="RyuminPro-Regular"/>
          <w:kern w:val="0"/>
          <w:sz w:val="18"/>
          <w:szCs w:val="18"/>
        </w:rPr>
        <w:t>1</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5</w:t>
      </w:r>
      <w:r w:rsidRPr="00A95AAE">
        <w:rPr>
          <w:rFonts w:asciiTheme="minorEastAsia" w:hAnsiTheme="minorEastAsia" w:cs="RyuminPro-Regular" w:hint="eastAsia"/>
          <w:kern w:val="0"/>
          <w:sz w:val="18"/>
          <w:szCs w:val="18"/>
        </w:rPr>
        <w:t>ｍ以</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下の位置に設けること。◆</w:t>
      </w:r>
    </w:p>
    <w:p w:rsidR="002A3607" w:rsidRDefault="00F46798" w:rsidP="002A360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⑹　起動表示灯は，次によること。</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w:t>
      </w:r>
      <w:r w:rsidR="004C6D68" w:rsidRPr="00A95AAE">
        <w:rPr>
          <w:rFonts w:asciiTheme="minorEastAsia" w:hAnsiTheme="minorEastAsia" w:cs="RyuminPro-Regular" w:hint="eastAsia"/>
          <w:kern w:val="0"/>
          <w:sz w:val="18"/>
          <w:szCs w:val="18"/>
        </w:rPr>
        <w:t xml:space="preserve">　加圧送水装置（高架水槽落差方式のものを除く。）の起動表示灯は，</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表示面の内径</w:t>
      </w:r>
      <w:r w:rsidR="002A3607">
        <w:rPr>
          <w:rFonts w:asciiTheme="minorEastAsia" w:hAnsiTheme="minorEastAsia" w:cs="RyuminPro-Regular" w:hint="eastAsia"/>
          <w:kern w:val="0"/>
          <w:sz w:val="18"/>
          <w:szCs w:val="18"/>
        </w:rPr>
        <w:t>５㎝</w:t>
      </w:r>
      <w:r w:rsidRPr="00A95AAE">
        <w:rPr>
          <w:rFonts w:asciiTheme="minorEastAsia" w:hAnsiTheme="minorEastAsia" w:cs="RyuminPro-Regular" w:hint="eastAsia"/>
          <w:kern w:val="0"/>
          <w:sz w:val="18"/>
          <w:szCs w:val="18"/>
        </w:rPr>
        <w:t>以上とすること。◆</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起動表示灯は，屋内消火栓の位置表示灯を点滅する等，加圧送水装</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置の起動を明確に判別できる構造とすることにより，双方を兼用する</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ことができる。</w:t>
      </w:r>
    </w:p>
    <w:p w:rsidR="002A3607" w:rsidRDefault="00F46798" w:rsidP="002A3607">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ただし，自動火災報知設備のＰ型発信機の応答ランプをもって，兼</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用することはできない。◆</w:t>
      </w:r>
    </w:p>
    <w:p w:rsidR="002A3607" w:rsidRDefault="00F46798" w:rsidP="002A360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⑺　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条第</w:t>
      </w:r>
      <w:r w:rsidR="002A3607">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項第</w:t>
      </w:r>
      <w:r w:rsidR="002A3607">
        <w:rPr>
          <w:rFonts w:asciiTheme="minorEastAsia" w:hAnsiTheme="minorEastAsia" w:cs="RyuminPro-Regular" w:hint="eastAsia"/>
          <w:kern w:val="0"/>
          <w:sz w:val="18"/>
          <w:szCs w:val="18"/>
        </w:rPr>
        <w:t>９</w:t>
      </w:r>
      <w:r w:rsidRPr="00A95AAE">
        <w:rPr>
          <w:rFonts w:asciiTheme="minorEastAsia" w:hAnsiTheme="minorEastAsia" w:cs="RyuminPro-Regular" w:hint="eastAsia"/>
          <w:kern w:val="0"/>
          <w:sz w:val="18"/>
          <w:szCs w:val="18"/>
        </w:rPr>
        <w:t>号における「地震による振動等に耐えるための</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 xml:space="preserve">有効な措置」（以下「耐震措置」という。）とは，次によること。　</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加圧送水装置は，固定用金具，アンカーボルト等により壁，床等に</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堅固に固定すること。</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ポンプと配管の接合部には，可撓性のある継手を用いて接続するこ</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と。</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ウ　イにおける可撓性のある継手は，当該継手と接合する配管の耐圧と</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同等以上の加圧に耐える，配管直径の</w:t>
      </w:r>
      <w:r w:rsidRPr="00A95AAE">
        <w:rPr>
          <w:rFonts w:asciiTheme="minorEastAsia" w:hAnsiTheme="minorEastAsia" w:cs="RyuminPro-Regular"/>
          <w:kern w:val="0"/>
          <w:sz w:val="18"/>
          <w:szCs w:val="18"/>
        </w:rPr>
        <w:t xml:space="preserve">5 </w:t>
      </w:r>
      <w:r w:rsidRPr="00A95AAE">
        <w:rPr>
          <w:rFonts w:asciiTheme="minorEastAsia" w:hAnsiTheme="minorEastAsia" w:cs="RyuminPro-Regular" w:hint="eastAsia"/>
          <w:kern w:val="0"/>
          <w:sz w:val="18"/>
          <w:szCs w:val="18"/>
        </w:rPr>
        <w:t>倍以上で，かつ，</w:t>
      </w:r>
      <w:r w:rsidRPr="00A95AAE">
        <w:rPr>
          <w:rFonts w:asciiTheme="minorEastAsia" w:hAnsiTheme="minorEastAsia" w:cs="RyuminPro-Regular"/>
          <w:kern w:val="0"/>
          <w:sz w:val="18"/>
          <w:szCs w:val="18"/>
        </w:rPr>
        <w:t>0</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5</w:t>
      </w:r>
      <w:r w:rsidRPr="00A95AAE">
        <w:rPr>
          <w:rFonts w:asciiTheme="minorEastAsia" w:hAnsiTheme="minorEastAsia" w:cs="RyuminPro-Regular" w:hint="eastAsia"/>
          <w:kern w:val="0"/>
          <w:sz w:val="18"/>
          <w:szCs w:val="18"/>
        </w:rPr>
        <w:t>ｍから</w:t>
      </w:r>
      <w:r w:rsidR="002A3607">
        <w:rPr>
          <w:rFonts w:asciiTheme="minorEastAsia" w:hAnsiTheme="minorEastAsia" w:cs="RyuminPro-Regular" w:hint="eastAsia"/>
          <w:kern w:val="0"/>
          <w:sz w:val="18"/>
          <w:szCs w:val="18"/>
        </w:rPr>
        <w:t>１</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ｍ程度の長さのものとすること。◆</w:t>
      </w:r>
    </w:p>
    <w:p w:rsidR="002A3607" w:rsidRDefault="002A3607" w:rsidP="002A3607">
      <w:pPr>
        <w:autoSpaceDE w:val="0"/>
        <w:autoSpaceDN w:val="0"/>
        <w:adjustRightInd w:val="0"/>
        <w:jc w:val="left"/>
        <w:rPr>
          <w:rFonts w:asciiTheme="minorEastAsia" w:hAnsiTheme="minorEastAsia" w:cs="RyuminPro-Regular"/>
          <w:kern w:val="0"/>
          <w:sz w:val="18"/>
          <w:szCs w:val="18"/>
        </w:rPr>
      </w:pPr>
      <w:r w:rsidRPr="002A3607">
        <w:rPr>
          <w:rFonts w:asciiTheme="minorEastAsia" w:hAnsiTheme="minorEastAsia" w:cs="RyuminPro-Regular" w:hint="eastAsia"/>
          <w:b/>
          <w:bCs/>
          <w:kern w:val="0"/>
          <w:sz w:val="18"/>
          <w:szCs w:val="18"/>
        </w:rPr>
        <w:t>３</w:t>
      </w:r>
      <w:r>
        <w:rPr>
          <w:rFonts w:asciiTheme="minorEastAsia" w:hAnsiTheme="minorEastAsia" w:cs="RyuminPro-Regular" w:hint="eastAsia"/>
          <w:kern w:val="0"/>
          <w:sz w:val="18"/>
          <w:szCs w:val="18"/>
        </w:rPr>
        <w:t xml:space="preserve">　</w:t>
      </w:r>
      <w:r w:rsidR="00F46798" w:rsidRPr="00A95AAE">
        <w:rPr>
          <w:rFonts w:asciiTheme="minorEastAsia" w:hAnsiTheme="minorEastAsia" w:cs="FutoGoB101Pro-Bold" w:hint="eastAsia"/>
          <w:b/>
          <w:bCs/>
          <w:kern w:val="0"/>
          <w:sz w:val="18"/>
          <w:szCs w:val="18"/>
        </w:rPr>
        <w:t>水源等</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水源等は，令第</w:t>
      </w:r>
      <w:r w:rsidRPr="00A95AAE">
        <w:rPr>
          <w:rFonts w:asciiTheme="minorEastAsia" w:hAnsiTheme="minorEastAsia" w:cs="RyuminPro-Regular"/>
          <w:kern w:val="0"/>
          <w:sz w:val="18"/>
          <w:szCs w:val="18"/>
        </w:rPr>
        <w:t>11</w:t>
      </w:r>
      <w:r w:rsidRPr="00A95AAE">
        <w:rPr>
          <w:rFonts w:asciiTheme="minorEastAsia" w:hAnsiTheme="minorEastAsia" w:cs="RyuminPro-Regular" w:hint="eastAsia"/>
          <w:kern w:val="0"/>
          <w:sz w:val="18"/>
          <w:szCs w:val="18"/>
        </w:rPr>
        <w:t>条第</w:t>
      </w:r>
      <w:r w:rsidR="002A3607">
        <w:rPr>
          <w:rFonts w:asciiTheme="minorEastAsia" w:hAnsiTheme="minorEastAsia" w:cs="RyuminPro-Regular" w:hint="eastAsia"/>
          <w:kern w:val="0"/>
          <w:sz w:val="18"/>
          <w:szCs w:val="18"/>
        </w:rPr>
        <w:t>３</w:t>
      </w:r>
      <w:r w:rsidRPr="00A95AAE">
        <w:rPr>
          <w:rFonts w:asciiTheme="minorEastAsia" w:hAnsiTheme="minorEastAsia" w:cs="RyuminPro-Regular" w:hint="eastAsia"/>
          <w:kern w:val="0"/>
          <w:sz w:val="18"/>
          <w:szCs w:val="18"/>
        </w:rPr>
        <w:t>項第</w:t>
      </w:r>
      <w:r w:rsidR="002A3607">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号ハ，第</w:t>
      </w:r>
      <w:r w:rsidR="002A3607">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号イ⑷，ロ⑷，規則第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条第</w:t>
      </w:r>
    </w:p>
    <w:p w:rsidR="002A3607" w:rsidRDefault="002A3607" w:rsidP="002A3607">
      <w:pPr>
        <w:autoSpaceDE w:val="0"/>
        <w:autoSpaceDN w:val="0"/>
        <w:adjustRightInd w:val="0"/>
        <w:ind w:firstLineChars="100" w:firstLine="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１</w:t>
      </w:r>
      <w:r w:rsidR="00F46798" w:rsidRPr="00A95AAE">
        <w:rPr>
          <w:rFonts w:asciiTheme="minorEastAsia" w:hAnsiTheme="minorEastAsia" w:cs="RyuminPro-Regular" w:hint="eastAsia"/>
          <w:kern w:val="0"/>
          <w:sz w:val="18"/>
          <w:szCs w:val="18"/>
        </w:rPr>
        <w:t>項第</w:t>
      </w:r>
      <w:r>
        <w:rPr>
          <w:rFonts w:asciiTheme="minorEastAsia" w:hAnsiTheme="minorEastAsia" w:cs="RyuminPro-Regular" w:hint="eastAsia"/>
          <w:kern w:val="0"/>
          <w:sz w:val="18"/>
          <w:szCs w:val="18"/>
        </w:rPr>
        <w:t>７</w:t>
      </w:r>
      <w:r w:rsidR="00F46798" w:rsidRPr="00A95AAE">
        <w:rPr>
          <w:rFonts w:asciiTheme="minorEastAsia" w:hAnsiTheme="minorEastAsia" w:cs="RyuminPro-Regular" w:hint="eastAsia"/>
          <w:kern w:val="0"/>
          <w:sz w:val="18"/>
          <w:szCs w:val="18"/>
        </w:rPr>
        <w:t>号ロ（ロ）及び規則第</w:t>
      </w:r>
      <w:r w:rsidR="00F46798" w:rsidRPr="00A95AAE">
        <w:rPr>
          <w:rFonts w:asciiTheme="minorEastAsia" w:hAnsiTheme="minorEastAsia" w:cs="RyuminPro-Regular"/>
          <w:kern w:val="0"/>
          <w:sz w:val="18"/>
          <w:szCs w:val="18"/>
        </w:rPr>
        <w:t>12</w:t>
      </w:r>
      <w:r w:rsidR="00F46798" w:rsidRPr="00A95AAE">
        <w:rPr>
          <w:rFonts w:asciiTheme="minorEastAsia" w:hAnsiTheme="minorEastAsia" w:cs="RyuminPro-Regular" w:hint="eastAsia"/>
          <w:kern w:val="0"/>
          <w:sz w:val="18"/>
          <w:szCs w:val="18"/>
        </w:rPr>
        <w:t>条第</w:t>
      </w:r>
      <w:r>
        <w:rPr>
          <w:rFonts w:asciiTheme="minorEastAsia" w:hAnsiTheme="minorEastAsia" w:cs="RyuminPro-Regular" w:hint="eastAsia"/>
          <w:kern w:val="0"/>
          <w:sz w:val="18"/>
          <w:szCs w:val="18"/>
        </w:rPr>
        <w:t>１</w:t>
      </w:r>
      <w:r w:rsidR="00F46798" w:rsidRPr="00A95AAE">
        <w:rPr>
          <w:rFonts w:asciiTheme="minorEastAsia" w:hAnsiTheme="minorEastAsia" w:cs="RyuminPro-Regular" w:hint="eastAsia"/>
          <w:kern w:val="0"/>
          <w:sz w:val="18"/>
          <w:szCs w:val="18"/>
        </w:rPr>
        <w:t>項第</w:t>
      </w:r>
      <w:r>
        <w:rPr>
          <w:rFonts w:asciiTheme="minorEastAsia" w:hAnsiTheme="minorEastAsia" w:cs="RyuminPro-Regular" w:hint="eastAsia"/>
          <w:kern w:val="0"/>
          <w:sz w:val="18"/>
          <w:szCs w:val="18"/>
        </w:rPr>
        <w:t>９</w:t>
      </w:r>
      <w:r w:rsidR="00F46798" w:rsidRPr="00A95AAE">
        <w:rPr>
          <w:rFonts w:asciiTheme="minorEastAsia" w:hAnsiTheme="minorEastAsia" w:cs="RyuminPro-Regular" w:hint="eastAsia"/>
          <w:kern w:val="0"/>
          <w:sz w:val="18"/>
          <w:szCs w:val="18"/>
        </w:rPr>
        <w:t>号の規定によるほか，次に</w:t>
      </w:r>
    </w:p>
    <w:p w:rsidR="00F46798" w:rsidRPr="00A95AAE" w:rsidRDefault="00F46798" w:rsidP="002A360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よること。</w:t>
      </w:r>
    </w:p>
    <w:p w:rsidR="002A3607" w:rsidRDefault="00F46798" w:rsidP="002A360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⑴　規定水量</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lastRenderedPageBreak/>
        <w:t>水源の水量は，屋内消火栓を設置する階のうち，隣接する二の屋内消</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火栓の水量の和が最大となる階の量以上の量とすること。</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この場合において，隣接する二の屋内消火栓の水量の算出は，次の表</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によること。</w:t>
      </w:r>
    </w:p>
    <w:p w:rsidR="002A3607" w:rsidRDefault="00F46798" w:rsidP="002A3607">
      <w:pPr>
        <w:autoSpaceDE w:val="0"/>
        <w:autoSpaceDN w:val="0"/>
        <w:adjustRightInd w:val="0"/>
        <w:ind w:leftChars="100" w:left="210"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ただし，他の消火設備と兼用する場合において，それぞれの消火設備</w:t>
      </w:r>
    </w:p>
    <w:p w:rsidR="002A3607" w:rsidRDefault="00F46798" w:rsidP="002A3607">
      <w:pPr>
        <w:autoSpaceDE w:val="0"/>
        <w:autoSpaceDN w:val="0"/>
        <w:adjustRightInd w:val="0"/>
        <w:ind w:leftChars="100" w:left="210"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の性能に支障が生じないものにあっては，</w:t>
      </w:r>
      <w:r w:rsidR="002A3607">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⑵イ</w:t>
      </w:r>
      <w:r w:rsidR="007C5921">
        <w:rPr>
          <w:rFonts w:asciiTheme="minorEastAsia" w:hAnsiTheme="minorEastAsia" w:cs="RyuminPro-Regular" w:hint="eastAsia"/>
          <w:kern w:val="0"/>
          <w:sz w:val="18"/>
          <w:szCs w:val="18"/>
        </w:rPr>
        <w:t>(</w:t>
      </w:r>
      <w:r w:rsidRPr="00A95AAE">
        <w:rPr>
          <w:rFonts w:asciiTheme="minorEastAsia" w:hAnsiTheme="minorEastAsia" w:cs="RyuminPro-Regular" w:hint="eastAsia"/>
          <w:kern w:val="0"/>
          <w:sz w:val="18"/>
          <w:szCs w:val="18"/>
        </w:rPr>
        <w:t>ア</w:t>
      </w:r>
      <w:r w:rsidR="007C5921">
        <w:rPr>
          <w:rFonts w:asciiTheme="minorEastAsia" w:hAnsiTheme="minorEastAsia" w:cs="RyuminPro-Regular" w:hint="eastAsia"/>
          <w:kern w:val="0"/>
          <w:sz w:val="18"/>
          <w:szCs w:val="18"/>
        </w:rPr>
        <w:t>)</w:t>
      </w:r>
      <w:r w:rsidRPr="00A95AAE">
        <w:rPr>
          <w:rFonts w:asciiTheme="minorEastAsia" w:hAnsiTheme="minorEastAsia" w:cs="RyuminPro-Regular" w:hint="eastAsia"/>
          <w:kern w:val="0"/>
          <w:sz w:val="18"/>
          <w:szCs w:val="18"/>
        </w:rPr>
        <w:t>ただし書きの規定</w:t>
      </w:r>
    </w:p>
    <w:p w:rsidR="00F46798" w:rsidRPr="00A95AAE" w:rsidRDefault="00F46798" w:rsidP="002A3607">
      <w:pPr>
        <w:autoSpaceDE w:val="0"/>
        <w:autoSpaceDN w:val="0"/>
        <w:adjustRightInd w:val="0"/>
        <w:ind w:leftChars="100" w:left="210"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を準用すること。◆</w:t>
      </w:r>
    </w:p>
    <w:p w:rsidR="002A3607" w:rsidRDefault="00E05214" w:rsidP="002A3607">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extent cx="3902710" cy="1357652"/>
            <wp:effectExtent l="0" t="0" r="254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2710" cy="1357652"/>
                    </a:xfrm>
                    <a:prstGeom prst="rect">
                      <a:avLst/>
                    </a:prstGeom>
                    <a:noFill/>
                    <a:ln>
                      <a:noFill/>
                    </a:ln>
                  </pic:spPr>
                </pic:pic>
              </a:graphicData>
            </a:graphic>
          </wp:inline>
        </w:drawing>
      </w:r>
    </w:p>
    <w:p w:rsidR="002A3607" w:rsidRDefault="00F46798" w:rsidP="002A3607">
      <w:pPr>
        <w:autoSpaceDE w:val="0"/>
        <w:autoSpaceDN w:val="0"/>
        <w:adjustRightInd w:val="0"/>
        <w:ind w:firstLineChars="100" w:firstLine="180"/>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⑵　水源水量は，次により有効水量を確保すること。</w:t>
      </w:r>
    </w:p>
    <w:p w:rsidR="002A3607" w:rsidRDefault="00F46798" w:rsidP="002A3607">
      <w:pPr>
        <w:autoSpaceDE w:val="0"/>
        <w:autoSpaceDN w:val="0"/>
        <w:adjustRightInd w:val="0"/>
        <w:ind w:firstLineChars="200" w:firstLine="360"/>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専用水そうの場合</w:t>
      </w:r>
    </w:p>
    <w:p w:rsidR="00553C37" w:rsidRPr="00A95AAE" w:rsidRDefault="00F46798" w:rsidP="002A3607">
      <w:pPr>
        <w:autoSpaceDE w:val="0"/>
        <w:autoSpaceDN w:val="0"/>
        <w:adjustRightInd w:val="0"/>
        <w:ind w:firstLineChars="400" w:firstLine="720"/>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次により算定した水量をもって有効水量とする。◆</w:t>
      </w:r>
    </w:p>
    <w:p w:rsidR="00F46798" w:rsidRPr="00A95AAE" w:rsidRDefault="00BC056F" w:rsidP="002A3607">
      <w:pPr>
        <w:autoSpaceDE w:val="0"/>
        <w:autoSpaceDN w:val="0"/>
        <w:adjustRightInd w:val="0"/>
        <w:ind w:firstLineChars="600" w:firstLine="540"/>
        <w:jc w:val="left"/>
        <w:rPr>
          <w:rFonts w:asciiTheme="minorEastAsia" w:hAnsiTheme="minorEastAsia" w:cs="RyuminPro-Regular"/>
          <w:kern w:val="0"/>
          <w:sz w:val="18"/>
          <w:szCs w:val="18"/>
        </w:rPr>
      </w:pPr>
      <w:r w:rsidRPr="002A3607">
        <w:rPr>
          <w:rFonts w:asciiTheme="minorEastAsia" w:hAnsiTheme="minorEastAsia" w:cs="RyuminPro-Regular" w:hint="eastAsia"/>
          <w:w w:val="50"/>
          <w:kern w:val="0"/>
          <w:sz w:val="18"/>
          <w:szCs w:val="18"/>
          <w:fitText w:val="180" w:id="-1210311424"/>
        </w:rPr>
        <w:t>(</w:t>
      </w:r>
      <w:r w:rsidR="00F46798" w:rsidRPr="002A3607">
        <w:rPr>
          <w:rFonts w:asciiTheme="minorEastAsia" w:hAnsiTheme="minorEastAsia" w:cs="RyuminPro-Regular" w:hint="eastAsia"/>
          <w:w w:val="50"/>
          <w:kern w:val="0"/>
          <w:sz w:val="18"/>
          <w:szCs w:val="18"/>
          <w:fitText w:val="180" w:id="-1210311424"/>
        </w:rPr>
        <w:t>ア</w:t>
      </w:r>
      <w:r w:rsidRPr="002A3607">
        <w:rPr>
          <w:rFonts w:asciiTheme="minorEastAsia" w:hAnsiTheme="minorEastAsia" w:cs="RyuminPro-Regular" w:hint="eastAsia"/>
          <w:w w:val="50"/>
          <w:kern w:val="0"/>
          <w:sz w:val="18"/>
          <w:szCs w:val="18"/>
          <w:fitText w:val="180" w:id="-1210311424"/>
        </w:rPr>
        <w:t>)</w:t>
      </w:r>
      <w:r w:rsidR="00F46798" w:rsidRPr="00A95AAE">
        <w:rPr>
          <w:rFonts w:asciiTheme="minorEastAsia" w:hAnsiTheme="minorEastAsia" w:cs="RyuminPro-Regular" w:hint="eastAsia"/>
          <w:kern w:val="0"/>
          <w:sz w:val="18"/>
          <w:szCs w:val="18"/>
        </w:rPr>
        <w:t xml:space="preserve">　サクションピットがない場合又は連通管を設ける場合</w:t>
      </w:r>
    </w:p>
    <w:p w:rsidR="002A3607" w:rsidRPr="002A3607" w:rsidRDefault="00E05214" w:rsidP="002A3607">
      <w:pPr>
        <w:jc w:val="center"/>
        <w:rPr>
          <w:rFonts w:asciiTheme="minorEastAsia" w:hAnsiTheme="minorEastAsia" w:cs="RyuminPro-Regular"/>
          <w:w w:val="50"/>
          <w:kern w:val="0"/>
          <w:sz w:val="18"/>
          <w:szCs w:val="18"/>
        </w:rPr>
      </w:pPr>
      <w:r>
        <w:rPr>
          <w:rFonts w:asciiTheme="minorEastAsia" w:hAnsiTheme="minorEastAsia" w:cs="RyuminPro-Regular"/>
          <w:noProof/>
          <w:kern w:val="0"/>
          <w:sz w:val="18"/>
          <w:szCs w:val="18"/>
        </w:rPr>
        <w:drawing>
          <wp:inline distT="0" distB="0" distL="0" distR="0" wp14:anchorId="2B8C556C" wp14:editId="41B5E6DA">
            <wp:extent cx="3902710" cy="1850457"/>
            <wp:effectExtent l="0" t="0" r="254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2710" cy="1850457"/>
                    </a:xfrm>
                    <a:prstGeom prst="rect">
                      <a:avLst/>
                    </a:prstGeom>
                    <a:noFill/>
                    <a:ln>
                      <a:noFill/>
                    </a:ln>
                  </pic:spPr>
                </pic:pic>
              </a:graphicData>
            </a:graphic>
          </wp:inline>
        </w:drawing>
      </w:r>
    </w:p>
    <w:p w:rsidR="00F46798" w:rsidRPr="00A95AAE" w:rsidRDefault="00BC056F" w:rsidP="002A3607">
      <w:pPr>
        <w:ind w:firstLineChars="600" w:firstLine="540"/>
        <w:rPr>
          <w:rFonts w:asciiTheme="minorEastAsia" w:hAnsiTheme="minorEastAsia" w:cs="RyuminPro-Regular"/>
          <w:kern w:val="0"/>
          <w:sz w:val="18"/>
          <w:szCs w:val="18"/>
        </w:rPr>
      </w:pPr>
      <w:r w:rsidRPr="002A3607">
        <w:rPr>
          <w:rFonts w:asciiTheme="minorEastAsia" w:hAnsiTheme="minorEastAsia" w:cs="RyuminPro-Regular" w:hint="eastAsia"/>
          <w:w w:val="50"/>
          <w:kern w:val="0"/>
          <w:sz w:val="18"/>
          <w:szCs w:val="18"/>
          <w:fitText w:val="180" w:id="-1210311167"/>
        </w:rPr>
        <w:t>(</w:t>
      </w:r>
      <w:r w:rsidR="00F46798" w:rsidRPr="002A3607">
        <w:rPr>
          <w:rFonts w:asciiTheme="minorEastAsia" w:hAnsiTheme="minorEastAsia" w:cs="RyuminPro-Regular" w:hint="eastAsia"/>
          <w:w w:val="50"/>
          <w:kern w:val="0"/>
          <w:sz w:val="18"/>
          <w:szCs w:val="18"/>
          <w:fitText w:val="180" w:id="-1210311167"/>
        </w:rPr>
        <w:t>イ</w:t>
      </w:r>
      <w:r w:rsidRPr="002A3607">
        <w:rPr>
          <w:rFonts w:asciiTheme="minorEastAsia" w:hAnsiTheme="minorEastAsia" w:cs="RyuminPro-Regular" w:hint="eastAsia"/>
          <w:w w:val="50"/>
          <w:kern w:val="0"/>
          <w:sz w:val="18"/>
          <w:szCs w:val="18"/>
          <w:fitText w:val="180" w:id="-1210311167"/>
        </w:rPr>
        <w:t>)</w:t>
      </w:r>
      <w:r w:rsidR="00F46798" w:rsidRPr="00A95AAE">
        <w:rPr>
          <w:rFonts w:asciiTheme="minorEastAsia" w:hAnsiTheme="minorEastAsia" w:cs="RyuminPro-Regular" w:hint="eastAsia"/>
          <w:kern w:val="0"/>
          <w:sz w:val="18"/>
          <w:szCs w:val="18"/>
        </w:rPr>
        <w:t xml:space="preserve">　サクションピットを設ける場合</w:t>
      </w:r>
    </w:p>
    <w:p w:rsidR="003D3AA4" w:rsidRPr="00A95AAE" w:rsidRDefault="00E05214" w:rsidP="00E05214">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1FA07524" wp14:editId="69BAB679">
            <wp:extent cx="3902710" cy="1109203"/>
            <wp:effectExtent l="0" t="0" r="254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2710" cy="1109203"/>
                    </a:xfrm>
                    <a:prstGeom prst="rect">
                      <a:avLst/>
                    </a:prstGeom>
                    <a:noFill/>
                    <a:ln>
                      <a:noFill/>
                    </a:ln>
                  </pic:spPr>
                </pic:pic>
              </a:graphicData>
            </a:graphic>
          </wp:inline>
        </w:drawing>
      </w:r>
    </w:p>
    <w:p w:rsidR="00F46798" w:rsidRPr="00A95AAE" w:rsidRDefault="00F46798" w:rsidP="00BC056F">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　連通管の大きさは，長さ</w:t>
      </w:r>
      <w:r w:rsidRPr="00A95AAE">
        <w:rPr>
          <w:rFonts w:asciiTheme="minorEastAsia" w:hAnsiTheme="minorEastAsia" w:cs="RyuminPro-Regular"/>
          <w:kern w:val="0"/>
          <w:sz w:val="18"/>
          <w:szCs w:val="18"/>
        </w:rPr>
        <w:t>1</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5</w:t>
      </w:r>
      <w:r w:rsidRPr="00A95AAE">
        <w:rPr>
          <w:rFonts w:asciiTheme="minorEastAsia" w:hAnsiTheme="minorEastAsia" w:cs="RyuminPro-Regular" w:hint="eastAsia"/>
          <w:kern w:val="0"/>
          <w:sz w:val="18"/>
          <w:szCs w:val="18"/>
        </w:rPr>
        <w:t>ｍ以内の場合，次により算定すること。</w:t>
      </w:r>
    </w:p>
    <w:p w:rsidR="00553C37" w:rsidRPr="00A95AAE" w:rsidRDefault="005E25AF" w:rsidP="005E25AF">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7017BDE2" wp14:editId="59DC8C19">
            <wp:extent cx="3902710" cy="1600682"/>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2710" cy="1600682"/>
                    </a:xfrm>
                    <a:prstGeom prst="rect">
                      <a:avLst/>
                    </a:prstGeom>
                    <a:noFill/>
                    <a:ln>
                      <a:noFill/>
                    </a:ln>
                  </pic:spPr>
                </pic:pic>
              </a:graphicData>
            </a:graphic>
          </wp:inline>
        </w:drawing>
      </w:r>
    </w:p>
    <w:p w:rsidR="00553C37" w:rsidRPr="00A95AAE"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一般給水源と兼用する場合　◆</w:t>
      </w:r>
    </w:p>
    <w:p w:rsidR="003D3AA4" w:rsidRPr="00A95AAE" w:rsidRDefault="00BC056F" w:rsidP="00553C37">
      <w:pPr>
        <w:autoSpaceDE w:val="0"/>
        <w:autoSpaceDN w:val="0"/>
        <w:adjustRightInd w:val="0"/>
        <w:ind w:leftChars="257" w:left="695" w:hangingChars="172" w:hanging="155"/>
        <w:jc w:val="left"/>
        <w:rPr>
          <w:rFonts w:asciiTheme="minorEastAsia" w:hAnsiTheme="minorEastAsia" w:cs="RyuminPro-Regular"/>
          <w:kern w:val="0"/>
          <w:sz w:val="18"/>
          <w:szCs w:val="18"/>
        </w:rPr>
      </w:pPr>
      <w:r w:rsidRPr="002A3607">
        <w:rPr>
          <w:rFonts w:asciiTheme="minorEastAsia" w:hAnsiTheme="minorEastAsia" w:cs="RyuminPro-Regular" w:hint="eastAsia"/>
          <w:w w:val="50"/>
          <w:kern w:val="0"/>
          <w:sz w:val="18"/>
          <w:szCs w:val="18"/>
          <w:fitText w:val="180" w:id="-1210311166"/>
        </w:rPr>
        <w:t>(</w:t>
      </w:r>
      <w:r w:rsidR="00F46798" w:rsidRPr="002A3607">
        <w:rPr>
          <w:rFonts w:asciiTheme="minorEastAsia" w:hAnsiTheme="minorEastAsia" w:cs="RyuminPro-Regular" w:hint="eastAsia"/>
          <w:w w:val="50"/>
          <w:kern w:val="0"/>
          <w:sz w:val="18"/>
          <w:szCs w:val="18"/>
          <w:fitText w:val="180" w:id="-1210311166"/>
        </w:rPr>
        <w:t>ア</w:t>
      </w:r>
      <w:r w:rsidRPr="002A3607">
        <w:rPr>
          <w:rFonts w:asciiTheme="minorEastAsia" w:hAnsiTheme="minorEastAsia" w:cs="RyuminPro-Regular" w:hint="eastAsia"/>
          <w:w w:val="50"/>
          <w:kern w:val="0"/>
          <w:sz w:val="18"/>
          <w:szCs w:val="18"/>
          <w:fitText w:val="180" w:id="-1210311166"/>
        </w:rPr>
        <w:t>)</w:t>
      </w:r>
      <w:r w:rsidR="00F46798" w:rsidRPr="00A95AAE">
        <w:rPr>
          <w:rFonts w:asciiTheme="minorEastAsia" w:hAnsiTheme="minorEastAsia" w:cs="RyuminPro-Regular" w:hint="eastAsia"/>
          <w:kern w:val="0"/>
          <w:sz w:val="18"/>
          <w:szCs w:val="18"/>
        </w:rPr>
        <w:t xml:space="preserve">　屋内消火栓のフート弁より高い位置に，他のポンプのフート弁を設</w:t>
      </w:r>
      <w:r w:rsidR="00C14382" w:rsidRPr="00A95AAE">
        <w:rPr>
          <w:rFonts w:asciiTheme="minorEastAsia" w:hAnsiTheme="minorEastAsia" w:cs="RyuminPro-Regular" w:hint="eastAsia"/>
          <w:kern w:val="0"/>
          <w:sz w:val="18"/>
          <w:szCs w:val="18"/>
        </w:rPr>
        <w:t>置し，その間の水量をもって有効水量とする。</w:t>
      </w:r>
    </w:p>
    <w:p w:rsidR="002A3607" w:rsidRDefault="003D3AA4" w:rsidP="00553C37">
      <w:pPr>
        <w:autoSpaceDE w:val="0"/>
        <w:autoSpaceDN w:val="0"/>
        <w:adjustRightInd w:val="0"/>
        <w:ind w:leftChars="270" w:left="583" w:hangingChars="18" w:hanging="16"/>
        <w:jc w:val="left"/>
        <w:rPr>
          <w:rFonts w:asciiTheme="minorEastAsia" w:hAnsiTheme="minorEastAsia" w:cs="RyuminPro-Regular"/>
          <w:kern w:val="0"/>
          <w:sz w:val="18"/>
          <w:szCs w:val="18"/>
        </w:rPr>
      </w:pPr>
      <w:r w:rsidRPr="002A3607">
        <w:rPr>
          <w:rFonts w:asciiTheme="minorEastAsia" w:hAnsiTheme="minorEastAsia" w:cs="RyuminPro-Regular" w:hint="eastAsia"/>
          <w:w w:val="50"/>
          <w:kern w:val="0"/>
          <w:sz w:val="18"/>
          <w:szCs w:val="18"/>
          <w:fitText w:val="180" w:id="-1210311165"/>
        </w:rPr>
        <w:t>(</w:t>
      </w:r>
      <w:r w:rsidR="00C14382" w:rsidRPr="002A3607">
        <w:rPr>
          <w:rFonts w:asciiTheme="minorEastAsia" w:hAnsiTheme="minorEastAsia" w:cs="RyuminPro-Regular" w:hint="eastAsia"/>
          <w:w w:val="50"/>
          <w:kern w:val="0"/>
          <w:sz w:val="18"/>
          <w:szCs w:val="18"/>
          <w:fitText w:val="180" w:id="-1210311165"/>
        </w:rPr>
        <w:t>イ</w:t>
      </w:r>
      <w:r w:rsidRPr="002A3607">
        <w:rPr>
          <w:rFonts w:asciiTheme="minorEastAsia" w:hAnsiTheme="minorEastAsia" w:cs="RyuminPro-Regular" w:hint="eastAsia"/>
          <w:w w:val="50"/>
          <w:kern w:val="0"/>
          <w:sz w:val="18"/>
          <w:szCs w:val="18"/>
          <w:fitText w:val="180" w:id="-1210311165"/>
        </w:rPr>
        <w:t>)</w:t>
      </w:r>
      <w:r w:rsidR="00C14382" w:rsidRPr="00A95AAE">
        <w:rPr>
          <w:rFonts w:asciiTheme="minorEastAsia" w:hAnsiTheme="minorEastAsia" w:cs="RyuminPro-Regular" w:hint="eastAsia"/>
          <w:kern w:val="0"/>
          <w:sz w:val="18"/>
          <w:szCs w:val="18"/>
        </w:rPr>
        <w:t xml:space="preserve">　高架水槽落差方式で，他の水源と兼用する場合は，消火配管吐出</w:t>
      </w:r>
    </w:p>
    <w:p w:rsidR="002A3607" w:rsidRDefault="00C14382" w:rsidP="002A3607">
      <w:pPr>
        <w:autoSpaceDE w:val="0"/>
        <w:autoSpaceDN w:val="0"/>
        <w:adjustRightInd w:val="0"/>
        <w:ind w:leftChars="270" w:left="567"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口の上</w:t>
      </w:r>
      <w:r w:rsidR="00553C37" w:rsidRPr="00A95AAE">
        <w:rPr>
          <w:rFonts w:asciiTheme="minorEastAsia" w:hAnsiTheme="minorEastAsia" w:cs="RyuminPro-Regular" w:hint="eastAsia"/>
          <w:kern w:val="0"/>
          <w:sz w:val="18"/>
          <w:szCs w:val="18"/>
        </w:rPr>
        <w:t>部に，他の配管吐出口を設け，その間の水量をもって有効水</w:t>
      </w:r>
    </w:p>
    <w:p w:rsidR="002A3607" w:rsidRDefault="00553C37" w:rsidP="002A3607">
      <w:pPr>
        <w:autoSpaceDE w:val="0"/>
        <w:autoSpaceDN w:val="0"/>
        <w:adjustRightInd w:val="0"/>
        <w:ind w:leftChars="270" w:left="567"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量とする。</w:t>
      </w:r>
    </w:p>
    <w:p w:rsidR="002A3607" w:rsidRDefault="00553C37" w:rsidP="002A360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⑶</w:t>
      </w:r>
      <w:r w:rsidR="00C14382" w:rsidRPr="00A95AAE">
        <w:rPr>
          <w:rFonts w:asciiTheme="minorEastAsia" w:hAnsiTheme="minorEastAsia" w:cs="RyuminPro-Regular" w:hint="eastAsia"/>
          <w:kern w:val="0"/>
          <w:sz w:val="18"/>
          <w:szCs w:val="18"/>
        </w:rPr>
        <w:t xml:space="preserve">　水源の補給は，都市水道等からボールタップ等による自動補給又は弁</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の操作により補給できる構造とすること。この場合，水そうの水位と給</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水管の下端の間に，給水管直径の</w:t>
      </w:r>
      <w:r w:rsidR="002A3607">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倍以上の空間を確保する等，バック</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フローによる都市水道等の汚染を防止するための措置を講じること。な</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お，手動操作により補給するものは，減水警報装置（有効水位を下まわ</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った場合，警報を発するもの。）を設け，音響装置及び表示灯を常時人</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のいる場所（自動火災報知設備の受信機の設置場所。）に設けること。</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w:t>
      </w:r>
    </w:p>
    <w:p w:rsidR="002A3607" w:rsidRDefault="00C14382" w:rsidP="002A360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⑷　水槽は，不燃材料で耐食性能を有するもので造ること。ただし，ガラ</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ス繊維強化プラスチック又はこれと同等以上の強度，耐食性を有する材</w:t>
      </w:r>
    </w:p>
    <w:p w:rsidR="00C14382" w:rsidRPr="00A95AAE"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料で造り，かつ，次のいずれかに該当する場合は，この限りでない。</w:t>
      </w:r>
    </w:p>
    <w:p w:rsidR="00C14382" w:rsidRPr="00A95AAE" w:rsidRDefault="00C14382" w:rsidP="009266FF">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地下に埋設した場合</w:t>
      </w:r>
    </w:p>
    <w:p w:rsidR="00C14382" w:rsidRPr="00A95AAE" w:rsidRDefault="00C14382" w:rsidP="009266FF">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不燃材料で防火的に区画した専用室に設ける場合</w:t>
      </w:r>
    </w:p>
    <w:p w:rsidR="00C14382" w:rsidRPr="00A95AAE" w:rsidRDefault="00C14382" w:rsidP="009266FF">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ウ　消火設備のポンプ室に設ける場合</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エ　隣接する建築物又は工作物から</w:t>
      </w:r>
      <w:r w:rsidR="002A3607">
        <w:rPr>
          <w:rFonts w:asciiTheme="minorEastAsia" w:hAnsiTheme="minorEastAsia" w:cs="RyuminPro-Regular" w:hint="eastAsia"/>
          <w:kern w:val="0"/>
          <w:sz w:val="18"/>
          <w:szCs w:val="18"/>
        </w:rPr>
        <w:t>３</w:t>
      </w:r>
      <w:r w:rsidRPr="00A95AAE">
        <w:rPr>
          <w:rFonts w:asciiTheme="minorEastAsia" w:hAnsiTheme="minorEastAsia" w:cs="RyuminPro-Regular" w:hint="eastAsia"/>
          <w:kern w:val="0"/>
          <w:sz w:val="18"/>
          <w:szCs w:val="18"/>
        </w:rPr>
        <w:t>ｍ以上の距離を有する場合</w:t>
      </w:r>
    </w:p>
    <w:p w:rsidR="00C14382" w:rsidRPr="00A95AAE" w:rsidRDefault="00C14382" w:rsidP="002A360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⑸　加圧ポンプを用いる水源の貯水温度は，</w:t>
      </w:r>
      <w:r w:rsidRPr="00A95AAE">
        <w:rPr>
          <w:rFonts w:asciiTheme="minorEastAsia" w:hAnsiTheme="minorEastAsia" w:cs="RyuminPro-Regular"/>
          <w:kern w:val="0"/>
          <w:sz w:val="18"/>
          <w:szCs w:val="18"/>
        </w:rPr>
        <w:t>40</w:t>
      </w:r>
      <w:r w:rsidRPr="00A95AAE">
        <w:rPr>
          <w:rFonts w:asciiTheme="minorEastAsia" w:hAnsiTheme="minorEastAsia" w:cs="RyuminPro-Regular" w:hint="eastAsia"/>
          <w:kern w:val="0"/>
          <w:sz w:val="18"/>
          <w:szCs w:val="18"/>
        </w:rPr>
        <w:t>℃以下とすること。ただし，</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最高水温で最低水位の時にポンプ能力を測定し，屋内消火栓設備に支障</w:t>
      </w:r>
      <w:r w:rsidR="009266FF" w:rsidRPr="00A95AAE">
        <w:rPr>
          <w:rFonts w:asciiTheme="minorEastAsia" w:hAnsiTheme="minorEastAsia" w:cs="RyuminPro-Regular" w:hint="eastAsia"/>
          <w:kern w:val="0"/>
          <w:sz w:val="18"/>
          <w:szCs w:val="18"/>
        </w:rPr>
        <w:t xml:space="preserve">　</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をきたさない場合は，この限りでない。◆</w:t>
      </w:r>
    </w:p>
    <w:p w:rsidR="00C14382" w:rsidRPr="002A3607" w:rsidRDefault="002A3607" w:rsidP="002A3607">
      <w:pPr>
        <w:autoSpaceDE w:val="0"/>
        <w:autoSpaceDN w:val="0"/>
        <w:adjustRightInd w:val="0"/>
        <w:jc w:val="left"/>
        <w:rPr>
          <w:rFonts w:asciiTheme="minorEastAsia" w:hAnsiTheme="minorEastAsia" w:cs="RyuminPro-Regular"/>
          <w:kern w:val="0"/>
          <w:sz w:val="18"/>
          <w:szCs w:val="18"/>
        </w:rPr>
      </w:pPr>
      <w:r>
        <w:rPr>
          <w:rFonts w:asciiTheme="minorEastAsia" w:hAnsiTheme="minorEastAsia" w:cs="FutoGoB101Pro-Bold" w:hint="eastAsia"/>
          <w:b/>
          <w:bCs/>
          <w:kern w:val="0"/>
          <w:sz w:val="18"/>
          <w:szCs w:val="18"/>
        </w:rPr>
        <w:t xml:space="preserve">４　</w:t>
      </w:r>
      <w:r w:rsidR="00C14382" w:rsidRPr="00A95AAE">
        <w:rPr>
          <w:rFonts w:asciiTheme="minorEastAsia" w:hAnsiTheme="minorEastAsia" w:cs="FutoGoB101Pro-Bold" w:hint="eastAsia"/>
          <w:b/>
          <w:bCs/>
          <w:kern w:val="0"/>
          <w:sz w:val="18"/>
          <w:szCs w:val="18"/>
        </w:rPr>
        <w:t>配管等</w:t>
      </w:r>
    </w:p>
    <w:p w:rsidR="002A3607" w:rsidRDefault="00C14382" w:rsidP="002A3607">
      <w:pPr>
        <w:autoSpaceDE w:val="0"/>
        <w:autoSpaceDN w:val="0"/>
        <w:adjustRightInd w:val="0"/>
        <w:ind w:left="180" w:hangingChars="100" w:hanging="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 xml:space="preserve">　</w:t>
      </w:r>
      <w:r w:rsidR="009266FF" w:rsidRPr="00A95AAE">
        <w:rPr>
          <w:rFonts w:asciiTheme="minorEastAsia" w:hAnsiTheme="minorEastAsia" w:cs="RyuminPro-Regular" w:hint="eastAsia"/>
          <w:kern w:val="0"/>
          <w:sz w:val="18"/>
          <w:szCs w:val="18"/>
        </w:rPr>
        <w:t xml:space="preserve">　</w:t>
      </w:r>
      <w:r w:rsidRPr="00A95AAE">
        <w:rPr>
          <w:rFonts w:asciiTheme="minorEastAsia" w:hAnsiTheme="minorEastAsia" w:cs="RyuminPro-Regular" w:hint="eastAsia"/>
          <w:kern w:val="0"/>
          <w:sz w:val="18"/>
          <w:szCs w:val="18"/>
        </w:rPr>
        <w:t>配管等の材質及び構造は，規則第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条第</w:t>
      </w:r>
      <w:r w:rsidR="002A3607">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項第</w:t>
      </w:r>
      <w:r w:rsidR="002A3607">
        <w:rPr>
          <w:rFonts w:asciiTheme="minorEastAsia" w:hAnsiTheme="minorEastAsia" w:cs="RyuminPro-Regular" w:hint="eastAsia"/>
          <w:kern w:val="0"/>
          <w:sz w:val="18"/>
          <w:szCs w:val="18"/>
        </w:rPr>
        <w:t>６</w:t>
      </w:r>
      <w:r w:rsidRPr="00A95AAE">
        <w:rPr>
          <w:rFonts w:asciiTheme="minorEastAsia" w:hAnsiTheme="minorEastAsia" w:cs="RyuminPro-Regular" w:hint="eastAsia"/>
          <w:kern w:val="0"/>
          <w:sz w:val="18"/>
          <w:szCs w:val="18"/>
        </w:rPr>
        <w:t>号，規則第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条第</w:t>
      </w:r>
      <w:r w:rsidR="002A3607">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項第</w:t>
      </w:r>
      <w:r w:rsidR="002A3607">
        <w:rPr>
          <w:rFonts w:asciiTheme="minorEastAsia" w:hAnsiTheme="minorEastAsia" w:cs="RyuminPro-Regular" w:hint="eastAsia"/>
          <w:kern w:val="0"/>
          <w:sz w:val="18"/>
          <w:szCs w:val="18"/>
        </w:rPr>
        <w:t>９</w:t>
      </w:r>
      <w:r w:rsidRPr="00A95AAE">
        <w:rPr>
          <w:rFonts w:asciiTheme="minorEastAsia" w:hAnsiTheme="minorEastAsia" w:cs="RyuminPro-Regular" w:hint="eastAsia"/>
          <w:kern w:val="0"/>
          <w:sz w:val="18"/>
          <w:szCs w:val="18"/>
        </w:rPr>
        <w:t>号，平成</w:t>
      </w:r>
      <w:r w:rsidRPr="00A95AAE">
        <w:rPr>
          <w:rFonts w:asciiTheme="minorEastAsia" w:hAnsiTheme="minorEastAsia" w:cs="RyuminPro-Regular"/>
          <w:kern w:val="0"/>
          <w:sz w:val="18"/>
          <w:szCs w:val="18"/>
        </w:rPr>
        <w:t>13</w:t>
      </w:r>
      <w:r w:rsidRPr="00A95AAE">
        <w:rPr>
          <w:rFonts w:asciiTheme="minorEastAsia" w:hAnsiTheme="minorEastAsia" w:cs="RyuminPro-Regular" w:hint="eastAsia"/>
          <w:kern w:val="0"/>
          <w:sz w:val="18"/>
          <w:szCs w:val="18"/>
        </w:rPr>
        <w:t>年消防庁告示第</w:t>
      </w:r>
      <w:r w:rsidRPr="00A95AAE">
        <w:rPr>
          <w:rFonts w:asciiTheme="minorEastAsia" w:hAnsiTheme="minorEastAsia" w:cs="RyuminPro-Regular"/>
          <w:kern w:val="0"/>
          <w:sz w:val="18"/>
          <w:szCs w:val="18"/>
        </w:rPr>
        <w:t>19</w:t>
      </w:r>
      <w:r w:rsidRPr="00A95AAE">
        <w:rPr>
          <w:rFonts w:asciiTheme="minorEastAsia" w:hAnsiTheme="minorEastAsia" w:cs="RyuminPro-Regular" w:hint="eastAsia"/>
          <w:kern w:val="0"/>
          <w:sz w:val="18"/>
          <w:szCs w:val="18"/>
        </w:rPr>
        <w:t>号，平成</w:t>
      </w:r>
      <w:r w:rsidRPr="00A95AAE">
        <w:rPr>
          <w:rFonts w:asciiTheme="minorEastAsia" w:hAnsiTheme="minorEastAsia" w:cs="RyuminPro-Regular"/>
          <w:kern w:val="0"/>
          <w:sz w:val="18"/>
          <w:szCs w:val="18"/>
        </w:rPr>
        <w:t>20</w:t>
      </w:r>
      <w:r w:rsidRPr="00A95AAE">
        <w:rPr>
          <w:rFonts w:asciiTheme="minorEastAsia" w:hAnsiTheme="minorEastAsia" w:cs="RyuminPro-Regular" w:hint="eastAsia"/>
          <w:kern w:val="0"/>
          <w:sz w:val="18"/>
          <w:szCs w:val="18"/>
        </w:rPr>
        <w:t>年消防庁告示第</w:t>
      </w:r>
      <w:r w:rsidRPr="00A95AAE">
        <w:rPr>
          <w:rFonts w:asciiTheme="minorEastAsia" w:hAnsiTheme="minorEastAsia" w:cs="RyuminPro-Regular"/>
          <w:kern w:val="0"/>
          <w:sz w:val="18"/>
          <w:szCs w:val="18"/>
        </w:rPr>
        <w:t>31</w:t>
      </w:r>
      <w:r w:rsidRPr="00A95AAE">
        <w:rPr>
          <w:rFonts w:asciiTheme="minorEastAsia" w:hAnsiTheme="minorEastAsia" w:cs="RyuminPro-Regular" w:hint="eastAsia"/>
          <w:kern w:val="0"/>
          <w:sz w:val="18"/>
          <w:szCs w:val="18"/>
        </w:rPr>
        <w:t>号及び平成</w:t>
      </w:r>
      <w:r w:rsidRPr="00A95AAE">
        <w:rPr>
          <w:rFonts w:asciiTheme="minorEastAsia" w:hAnsiTheme="minorEastAsia" w:cs="RyuminPro-Regular"/>
          <w:kern w:val="0"/>
          <w:sz w:val="18"/>
          <w:szCs w:val="18"/>
        </w:rPr>
        <w:t>25</w:t>
      </w:r>
      <w:r w:rsidRPr="00A95AAE">
        <w:rPr>
          <w:rFonts w:asciiTheme="minorEastAsia" w:hAnsiTheme="minorEastAsia" w:cs="RyuminPro-Regular" w:hint="eastAsia"/>
          <w:kern w:val="0"/>
          <w:sz w:val="18"/>
          <w:szCs w:val="18"/>
        </w:rPr>
        <w:t>年消防庁告示第</w:t>
      </w:r>
      <w:r w:rsidR="002A3607">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号の規定によるほか，次によること。</w:t>
      </w:r>
    </w:p>
    <w:p w:rsidR="002A3607" w:rsidRDefault="00C14382" w:rsidP="002A360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⑴　材質</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配管は，規則第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条第</w:t>
      </w:r>
      <w:r w:rsidR="002A3607">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項第</w:t>
      </w:r>
      <w:r w:rsidR="002A3607">
        <w:rPr>
          <w:rFonts w:asciiTheme="minorEastAsia" w:hAnsiTheme="minorEastAsia" w:cs="RyuminPro-Regular" w:hint="eastAsia"/>
          <w:kern w:val="0"/>
          <w:sz w:val="18"/>
          <w:szCs w:val="18"/>
        </w:rPr>
        <w:t>６</w:t>
      </w:r>
      <w:r w:rsidRPr="00A95AAE">
        <w:rPr>
          <w:rFonts w:asciiTheme="minorEastAsia" w:hAnsiTheme="minorEastAsia" w:cs="RyuminPro-Regular" w:hint="eastAsia"/>
          <w:kern w:val="0"/>
          <w:sz w:val="18"/>
          <w:szCs w:val="18"/>
        </w:rPr>
        <w:t>号ニ</w:t>
      </w:r>
      <w:r w:rsidR="00553C37" w:rsidRPr="002A3607">
        <w:rPr>
          <w:rFonts w:asciiTheme="minorEastAsia" w:hAnsiTheme="minorEastAsia" w:cs="RyuminPro-Regular" w:hint="eastAsia"/>
          <w:w w:val="50"/>
          <w:kern w:val="0"/>
          <w:sz w:val="18"/>
          <w:szCs w:val="18"/>
          <w:fitText w:val="180" w:id="-1210310400"/>
        </w:rPr>
        <w:t>(</w:t>
      </w:r>
      <w:r w:rsidRPr="002A3607">
        <w:rPr>
          <w:rFonts w:asciiTheme="minorEastAsia" w:hAnsiTheme="minorEastAsia" w:cs="RyuminPro-Regular" w:hint="eastAsia"/>
          <w:w w:val="50"/>
          <w:kern w:val="0"/>
          <w:sz w:val="18"/>
          <w:szCs w:val="18"/>
          <w:fitText w:val="180" w:id="-1210310400"/>
        </w:rPr>
        <w:t>ロ</w:t>
      </w:r>
      <w:r w:rsidR="00553C37" w:rsidRPr="002A3607">
        <w:rPr>
          <w:rFonts w:asciiTheme="minorEastAsia" w:hAnsiTheme="minorEastAsia" w:cs="RyuminPro-Regular" w:hint="eastAsia"/>
          <w:w w:val="50"/>
          <w:kern w:val="0"/>
          <w:sz w:val="18"/>
          <w:szCs w:val="18"/>
          <w:fitText w:val="180" w:id="-1210310400"/>
        </w:rPr>
        <w:t>)</w:t>
      </w:r>
      <w:r w:rsidRPr="00A95AAE">
        <w:rPr>
          <w:rFonts w:asciiTheme="minorEastAsia" w:hAnsiTheme="minorEastAsia" w:cs="RyuminPro-Regular" w:hint="eastAsia"/>
          <w:kern w:val="0"/>
          <w:sz w:val="18"/>
          <w:szCs w:val="18"/>
        </w:rPr>
        <w:t>に規定する合成樹脂製の管は</w:t>
      </w:r>
    </w:p>
    <w:p w:rsidR="002A3607" w:rsidRDefault="00C14382"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認定品，その他の金属製の管は認定品又は評定品とすること。★</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lastRenderedPageBreak/>
        <w:t>イ　管継手は，規則第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条第</w:t>
      </w:r>
      <w:r w:rsidR="00AE1E97">
        <w:rPr>
          <w:rFonts w:asciiTheme="minorEastAsia" w:hAnsiTheme="minorEastAsia" w:cs="RyuminPro-Regular"/>
          <w:kern w:val="0"/>
          <w:sz w:val="18"/>
          <w:szCs w:val="18"/>
        </w:rPr>
        <w:t>1</w:t>
      </w:r>
      <w:r w:rsidRPr="00A95AAE">
        <w:rPr>
          <w:rFonts w:asciiTheme="minorEastAsia" w:hAnsiTheme="minorEastAsia" w:cs="RyuminPro-Regular" w:hint="eastAsia"/>
          <w:kern w:val="0"/>
          <w:sz w:val="18"/>
          <w:szCs w:val="18"/>
        </w:rPr>
        <w:t>項第</w:t>
      </w:r>
      <w:r w:rsidR="00D157B9">
        <w:rPr>
          <w:rFonts w:asciiTheme="minorEastAsia" w:hAnsiTheme="minorEastAsia" w:cs="RyuminPro-Regular"/>
          <w:kern w:val="0"/>
          <w:sz w:val="18"/>
          <w:szCs w:val="18"/>
        </w:rPr>
        <w:t>6</w:t>
      </w:r>
      <w:r w:rsidRPr="00A95AAE">
        <w:rPr>
          <w:rFonts w:asciiTheme="minorEastAsia" w:hAnsiTheme="minorEastAsia" w:cs="RyuminPro-Regular" w:hint="eastAsia"/>
          <w:kern w:val="0"/>
          <w:sz w:val="18"/>
          <w:szCs w:val="18"/>
        </w:rPr>
        <w:t>号ホの表に規定する各日本</w:t>
      </w:r>
      <w:r w:rsidR="002A3607">
        <w:rPr>
          <w:rFonts w:asciiTheme="minorEastAsia" w:hAnsiTheme="minorEastAsia" w:cs="RyuminPro-Regular" w:hint="eastAsia"/>
          <w:kern w:val="0"/>
          <w:sz w:val="18"/>
          <w:szCs w:val="18"/>
        </w:rPr>
        <w:t>産業</w:t>
      </w:r>
      <w:r w:rsidRPr="00A95AAE">
        <w:rPr>
          <w:rFonts w:asciiTheme="minorEastAsia" w:hAnsiTheme="minorEastAsia" w:cs="RyuminPro-Regular" w:hint="eastAsia"/>
          <w:kern w:val="0"/>
          <w:sz w:val="18"/>
          <w:szCs w:val="18"/>
        </w:rPr>
        <w:t>規格</w:t>
      </w:r>
    </w:p>
    <w:p w:rsidR="002A3607" w:rsidRDefault="00C14382"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に適合するもの以外の管継手は，認定品又は評定品とすること。★</w:t>
      </w:r>
    </w:p>
    <w:p w:rsidR="002A3607" w:rsidRDefault="002A3607" w:rsidP="002A3607">
      <w:pPr>
        <w:autoSpaceDE w:val="0"/>
        <w:autoSpaceDN w:val="0"/>
        <w:adjustRightInd w:val="0"/>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ウ　</w:t>
      </w:r>
      <w:r w:rsidR="00C14382" w:rsidRPr="00A95AAE">
        <w:rPr>
          <w:rFonts w:asciiTheme="minorEastAsia" w:hAnsiTheme="minorEastAsia" w:cs="RyuminPro-Regular" w:hint="eastAsia"/>
          <w:kern w:val="0"/>
          <w:sz w:val="18"/>
          <w:szCs w:val="18"/>
        </w:rPr>
        <w:t>バルブ類は，規則第</w:t>
      </w:r>
      <w:r w:rsidR="00C14382" w:rsidRPr="00A95AAE">
        <w:rPr>
          <w:rFonts w:asciiTheme="minorEastAsia" w:hAnsiTheme="minorEastAsia" w:cs="RyuminPro-Regular"/>
          <w:kern w:val="0"/>
          <w:sz w:val="18"/>
          <w:szCs w:val="18"/>
        </w:rPr>
        <w:t>12</w:t>
      </w:r>
      <w:r w:rsidR="00C14382" w:rsidRPr="00A95AAE">
        <w:rPr>
          <w:rFonts w:asciiTheme="minorEastAsia" w:hAnsiTheme="minorEastAsia" w:cs="RyuminPro-Regular" w:hint="eastAsia"/>
          <w:kern w:val="0"/>
          <w:sz w:val="18"/>
          <w:szCs w:val="18"/>
        </w:rPr>
        <w:t>条第</w:t>
      </w:r>
      <w:r>
        <w:rPr>
          <w:rFonts w:asciiTheme="minorEastAsia" w:hAnsiTheme="minorEastAsia" w:cs="RyuminPro-Regular" w:hint="eastAsia"/>
          <w:kern w:val="0"/>
          <w:sz w:val="18"/>
          <w:szCs w:val="18"/>
        </w:rPr>
        <w:t>１</w:t>
      </w:r>
      <w:r w:rsidR="00C14382" w:rsidRPr="00A95AAE">
        <w:rPr>
          <w:rFonts w:asciiTheme="minorEastAsia" w:hAnsiTheme="minorEastAsia" w:cs="RyuminPro-Regular" w:hint="eastAsia"/>
          <w:kern w:val="0"/>
          <w:sz w:val="18"/>
          <w:szCs w:val="18"/>
        </w:rPr>
        <w:t>項第</w:t>
      </w:r>
      <w:r>
        <w:rPr>
          <w:rFonts w:asciiTheme="minorEastAsia" w:hAnsiTheme="minorEastAsia" w:cs="RyuminPro-Regular" w:hint="eastAsia"/>
          <w:kern w:val="0"/>
          <w:sz w:val="18"/>
          <w:szCs w:val="18"/>
        </w:rPr>
        <w:t>６</w:t>
      </w:r>
      <w:r w:rsidR="00C14382" w:rsidRPr="00A95AAE">
        <w:rPr>
          <w:rFonts w:asciiTheme="minorEastAsia" w:hAnsiTheme="minorEastAsia" w:cs="RyuminPro-Regular" w:hint="eastAsia"/>
          <w:kern w:val="0"/>
          <w:sz w:val="18"/>
          <w:szCs w:val="18"/>
        </w:rPr>
        <w:t>号ト</w:t>
      </w:r>
      <w:r w:rsidR="00553C37" w:rsidRPr="002A3607">
        <w:rPr>
          <w:rFonts w:asciiTheme="minorEastAsia" w:hAnsiTheme="minorEastAsia" w:cs="RyuminPro-Regular" w:hint="eastAsia"/>
          <w:w w:val="50"/>
          <w:kern w:val="0"/>
          <w:sz w:val="18"/>
          <w:szCs w:val="18"/>
          <w:fitText w:val="180" w:id="-1210310399"/>
        </w:rPr>
        <w:t>(</w:t>
      </w:r>
      <w:r w:rsidR="00C14382" w:rsidRPr="002A3607">
        <w:rPr>
          <w:rFonts w:asciiTheme="minorEastAsia" w:hAnsiTheme="minorEastAsia" w:cs="RyuminPro-Regular" w:hint="eastAsia"/>
          <w:w w:val="50"/>
          <w:kern w:val="0"/>
          <w:sz w:val="18"/>
          <w:szCs w:val="18"/>
          <w:fitText w:val="180" w:id="-1210310399"/>
        </w:rPr>
        <w:t>イ</w:t>
      </w:r>
      <w:r w:rsidR="00553C37" w:rsidRPr="002A3607">
        <w:rPr>
          <w:rFonts w:asciiTheme="minorEastAsia" w:hAnsiTheme="minorEastAsia" w:cs="RyuminPro-Regular" w:hint="eastAsia"/>
          <w:w w:val="50"/>
          <w:kern w:val="0"/>
          <w:sz w:val="18"/>
          <w:szCs w:val="18"/>
          <w:fitText w:val="180" w:id="-1210310399"/>
        </w:rPr>
        <w:t>)</w:t>
      </w:r>
      <w:r w:rsidR="00C14382" w:rsidRPr="00A95AAE">
        <w:rPr>
          <w:rFonts w:asciiTheme="minorEastAsia" w:hAnsiTheme="minorEastAsia" w:cs="RyuminPro-Regular" w:hint="eastAsia"/>
          <w:kern w:val="0"/>
          <w:sz w:val="18"/>
          <w:szCs w:val="18"/>
        </w:rPr>
        <w:t>及び</w:t>
      </w:r>
      <w:r w:rsidR="00553C37" w:rsidRPr="002A3607">
        <w:rPr>
          <w:rFonts w:asciiTheme="minorEastAsia" w:hAnsiTheme="minorEastAsia" w:cs="RyuminPro-Regular" w:hint="eastAsia"/>
          <w:w w:val="50"/>
          <w:kern w:val="0"/>
          <w:sz w:val="18"/>
          <w:szCs w:val="18"/>
          <w:fitText w:val="180" w:id="-1210310398"/>
        </w:rPr>
        <w:t>(</w:t>
      </w:r>
      <w:r w:rsidR="00C14382" w:rsidRPr="002A3607">
        <w:rPr>
          <w:rFonts w:asciiTheme="minorEastAsia" w:hAnsiTheme="minorEastAsia" w:cs="RyuminPro-Regular" w:hint="eastAsia"/>
          <w:w w:val="50"/>
          <w:kern w:val="0"/>
          <w:sz w:val="18"/>
          <w:szCs w:val="18"/>
          <w:fitText w:val="180" w:id="-1210310398"/>
        </w:rPr>
        <w:t>ロ</w:t>
      </w:r>
      <w:r w:rsidR="00553C37" w:rsidRPr="002A3607">
        <w:rPr>
          <w:rFonts w:asciiTheme="minorEastAsia" w:hAnsiTheme="minorEastAsia" w:cs="RyuminPro-Regular" w:hint="eastAsia"/>
          <w:w w:val="50"/>
          <w:kern w:val="0"/>
          <w:sz w:val="18"/>
          <w:szCs w:val="18"/>
          <w:fitText w:val="180" w:id="-1210310398"/>
        </w:rPr>
        <w:t>)</w:t>
      </w:r>
      <w:r w:rsidR="00C14382" w:rsidRPr="00A95AAE">
        <w:rPr>
          <w:rFonts w:asciiTheme="minorEastAsia" w:hAnsiTheme="minorEastAsia" w:cs="RyuminPro-Regular" w:hint="eastAsia"/>
          <w:kern w:val="0"/>
          <w:sz w:val="18"/>
          <w:szCs w:val="18"/>
        </w:rPr>
        <w:t>に規定する各日本</w:t>
      </w:r>
    </w:p>
    <w:p w:rsidR="002A3607" w:rsidRDefault="002A3607" w:rsidP="002A3607">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産業</w:t>
      </w:r>
      <w:r w:rsidR="00C14382" w:rsidRPr="00A95AAE">
        <w:rPr>
          <w:rFonts w:asciiTheme="minorEastAsia" w:hAnsiTheme="minorEastAsia" w:cs="RyuminPro-Regular" w:hint="eastAsia"/>
          <w:kern w:val="0"/>
          <w:sz w:val="18"/>
          <w:szCs w:val="18"/>
        </w:rPr>
        <w:t>規格に適合するもの以外のバルブ類は，認定品又は評定品とする</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こと。★</w:t>
      </w:r>
    </w:p>
    <w:p w:rsidR="00455985" w:rsidRDefault="00C14382" w:rsidP="00455985">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⑵　構造</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条第</w:t>
      </w:r>
      <w:r w:rsidR="00455985">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項第</w:t>
      </w:r>
      <w:r w:rsidR="00455985">
        <w:rPr>
          <w:rFonts w:asciiTheme="minorEastAsia" w:hAnsiTheme="minorEastAsia" w:cs="RyuminPro-Regular" w:hint="eastAsia"/>
          <w:kern w:val="0"/>
          <w:sz w:val="18"/>
          <w:szCs w:val="18"/>
        </w:rPr>
        <w:t>６</w:t>
      </w:r>
      <w:r w:rsidRPr="00A95AAE">
        <w:rPr>
          <w:rFonts w:asciiTheme="minorEastAsia" w:hAnsiTheme="minorEastAsia" w:cs="RyuminPro-Regular" w:hint="eastAsia"/>
          <w:kern w:val="0"/>
          <w:sz w:val="18"/>
          <w:szCs w:val="18"/>
        </w:rPr>
        <w:t>号チに規定する配管の呼び径の算出に際し，</w:t>
      </w:r>
    </w:p>
    <w:p w:rsidR="00C14382" w:rsidRPr="00A95AAE"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管の受け持つ</w:t>
      </w:r>
      <w:r w:rsidR="00133071">
        <w:rPr>
          <w:rFonts w:asciiTheme="minorEastAsia" w:hAnsiTheme="minorEastAsia" w:cs="RyuminPro-Regular" w:hint="eastAsia"/>
          <w:kern w:val="0"/>
          <w:sz w:val="18"/>
          <w:szCs w:val="18"/>
        </w:rPr>
        <w:t>流</w:t>
      </w:r>
      <w:r w:rsidRPr="00A95AAE">
        <w:rPr>
          <w:rFonts w:asciiTheme="minorEastAsia" w:hAnsiTheme="minorEastAsia" w:cs="RyuminPro-Regular" w:hint="eastAsia"/>
          <w:kern w:val="0"/>
          <w:sz w:val="18"/>
          <w:szCs w:val="18"/>
        </w:rPr>
        <w:t>水量は，次表に定めるもの以下とすること。◆</w:t>
      </w:r>
    </w:p>
    <w:p w:rsidR="00C14382" w:rsidRPr="00A95AAE" w:rsidRDefault="00E05214" w:rsidP="00553C37">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extent cx="3902710" cy="930877"/>
            <wp:effectExtent l="0" t="0" r="2540" b="317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2710" cy="930877"/>
                    </a:xfrm>
                    <a:prstGeom prst="rect">
                      <a:avLst/>
                    </a:prstGeom>
                    <a:noFill/>
                    <a:ln>
                      <a:noFill/>
                    </a:ln>
                  </pic:spPr>
                </pic:pic>
              </a:graphicData>
            </a:graphic>
          </wp:inline>
        </w:drawing>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配管内には，速やかな放水及び配管の腐食防止等のため，次により</w:t>
      </w:r>
    </w:p>
    <w:p w:rsidR="00C14382" w:rsidRPr="00A95AAE"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常時充水しておくこと。◆</w:t>
      </w:r>
    </w:p>
    <w:p w:rsidR="00C14382" w:rsidRPr="00A95AAE" w:rsidRDefault="009266FF" w:rsidP="00455985">
      <w:pPr>
        <w:autoSpaceDE w:val="0"/>
        <w:autoSpaceDN w:val="0"/>
        <w:adjustRightInd w:val="0"/>
        <w:ind w:firstLineChars="600" w:firstLine="540"/>
        <w:jc w:val="left"/>
        <w:rPr>
          <w:rFonts w:asciiTheme="minorEastAsia" w:hAnsiTheme="minorEastAsia" w:cs="RyuminPro-Regular"/>
          <w:kern w:val="0"/>
          <w:sz w:val="18"/>
          <w:szCs w:val="18"/>
        </w:rPr>
      </w:pPr>
      <w:r w:rsidRPr="00455985">
        <w:rPr>
          <w:rFonts w:asciiTheme="minorEastAsia" w:hAnsiTheme="minorEastAsia" w:cs="RyuminPro-Regular" w:hint="eastAsia"/>
          <w:w w:val="50"/>
          <w:kern w:val="0"/>
          <w:sz w:val="18"/>
          <w:szCs w:val="18"/>
          <w:fitText w:val="180" w:id="-1210310144"/>
        </w:rPr>
        <w:t>(</w:t>
      </w:r>
      <w:r w:rsidR="00C14382" w:rsidRPr="00455985">
        <w:rPr>
          <w:rFonts w:asciiTheme="minorEastAsia" w:hAnsiTheme="minorEastAsia" w:cs="RyuminPro-Regular" w:hint="eastAsia"/>
          <w:w w:val="50"/>
          <w:kern w:val="0"/>
          <w:sz w:val="18"/>
          <w:szCs w:val="18"/>
          <w:fitText w:val="180" w:id="-1210310144"/>
        </w:rPr>
        <w:t>ア</w:t>
      </w:r>
      <w:r w:rsidRPr="00455985">
        <w:rPr>
          <w:rFonts w:asciiTheme="minorEastAsia" w:hAnsiTheme="minorEastAsia" w:cs="RyuminPro-Regular" w:hint="eastAsia"/>
          <w:w w:val="50"/>
          <w:kern w:val="0"/>
          <w:sz w:val="18"/>
          <w:szCs w:val="18"/>
          <w:fitText w:val="180" w:id="-1210310144"/>
        </w:rPr>
        <w:t>)</w:t>
      </w:r>
      <w:r w:rsidR="00C14382" w:rsidRPr="00A95AAE">
        <w:rPr>
          <w:rFonts w:asciiTheme="minorEastAsia" w:hAnsiTheme="minorEastAsia" w:cs="RyuminPro-Regular" w:hint="eastAsia"/>
          <w:kern w:val="0"/>
          <w:sz w:val="18"/>
          <w:szCs w:val="18"/>
        </w:rPr>
        <w:t xml:space="preserve">　補助用高架水槽による場合は，次によること。</w:t>
      </w:r>
    </w:p>
    <w:p w:rsidR="00455985" w:rsidRDefault="00455985" w:rsidP="00455985">
      <w:pPr>
        <w:autoSpaceDE w:val="0"/>
        <w:autoSpaceDN w:val="0"/>
        <w:adjustRightInd w:val="0"/>
        <w:ind w:leftChars="354" w:left="743"/>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ａ　</w:t>
      </w:r>
      <w:r w:rsidR="00C14382" w:rsidRPr="00A95AAE">
        <w:rPr>
          <w:rFonts w:asciiTheme="minorEastAsia" w:hAnsiTheme="minorEastAsia" w:cs="RyuminPro-Regular" w:hint="eastAsia"/>
          <w:kern w:val="0"/>
          <w:sz w:val="18"/>
          <w:szCs w:val="18"/>
        </w:rPr>
        <w:t>補助用高架水槽は，鋼板，ガラス繊維強化プラスチック又は，</w:t>
      </w:r>
    </w:p>
    <w:p w:rsidR="00455985" w:rsidRDefault="00C14382" w:rsidP="00455985">
      <w:pPr>
        <w:autoSpaceDE w:val="0"/>
        <w:autoSpaceDN w:val="0"/>
        <w:adjustRightInd w:val="0"/>
        <w:ind w:leftChars="354" w:left="74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これと同等以上の強度，耐食性を有する材料で造られたものとす</w:t>
      </w:r>
    </w:p>
    <w:p w:rsidR="00C14382" w:rsidRPr="00A95AAE" w:rsidRDefault="00C14382" w:rsidP="00455985">
      <w:pPr>
        <w:autoSpaceDE w:val="0"/>
        <w:autoSpaceDN w:val="0"/>
        <w:adjustRightInd w:val="0"/>
        <w:ind w:leftChars="354" w:left="74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ること。</w:t>
      </w:r>
    </w:p>
    <w:p w:rsidR="00455985" w:rsidRDefault="00133071" w:rsidP="00455985">
      <w:pPr>
        <w:autoSpaceDE w:val="0"/>
        <w:autoSpaceDN w:val="0"/>
        <w:adjustRightInd w:val="0"/>
        <w:ind w:leftChars="354" w:left="743"/>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ｂ</w:t>
      </w:r>
      <w:r w:rsidR="00C14382" w:rsidRPr="00A95AAE">
        <w:rPr>
          <w:rFonts w:asciiTheme="minorEastAsia" w:hAnsiTheme="minorEastAsia" w:cs="RyuminPro-Regular" w:hint="eastAsia"/>
          <w:kern w:val="0"/>
          <w:sz w:val="18"/>
          <w:szCs w:val="18"/>
        </w:rPr>
        <w:t xml:space="preserve">　有効水量は，</w:t>
      </w:r>
      <w:r w:rsidR="00C14382" w:rsidRPr="00A95AAE">
        <w:rPr>
          <w:rFonts w:asciiTheme="minorEastAsia" w:hAnsiTheme="minorEastAsia" w:cs="RyuminPro-Regular"/>
          <w:kern w:val="0"/>
          <w:sz w:val="18"/>
          <w:szCs w:val="18"/>
        </w:rPr>
        <w:t>100</w:t>
      </w:r>
      <w:r w:rsidR="00C14382" w:rsidRPr="00A95AAE">
        <w:rPr>
          <w:rFonts w:asciiTheme="minorEastAsia" w:hAnsiTheme="minorEastAsia" w:cs="RyuminPro-Regular" w:hint="eastAsia"/>
          <w:kern w:val="0"/>
          <w:sz w:val="18"/>
          <w:szCs w:val="18"/>
        </w:rPr>
        <w:t>ℓ以上とし，当該水槽の水位が低下した場合に，</w:t>
      </w:r>
    </w:p>
    <w:p w:rsidR="00C14382" w:rsidRPr="00A95AAE" w:rsidRDefault="00C14382" w:rsidP="00455985">
      <w:pPr>
        <w:autoSpaceDE w:val="0"/>
        <w:autoSpaceDN w:val="0"/>
        <w:adjustRightInd w:val="0"/>
        <w:ind w:leftChars="354" w:left="74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自動的に給水できる装置を設けること。</w:t>
      </w:r>
    </w:p>
    <w:p w:rsidR="00455985" w:rsidRDefault="00133071" w:rsidP="00455985">
      <w:pPr>
        <w:autoSpaceDE w:val="0"/>
        <w:autoSpaceDN w:val="0"/>
        <w:adjustRightInd w:val="0"/>
        <w:ind w:leftChars="354" w:left="743"/>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ｃ</w:t>
      </w:r>
      <w:r w:rsidR="00C14382" w:rsidRPr="00A95AAE">
        <w:rPr>
          <w:rFonts w:asciiTheme="minorEastAsia" w:hAnsiTheme="minorEastAsia" w:cs="RyuminPro-Regular" w:hint="eastAsia"/>
          <w:kern w:val="0"/>
          <w:sz w:val="18"/>
          <w:szCs w:val="18"/>
        </w:rPr>
        <w:t xml:space="preserve">　補助用高架水槽と接続する配管には，可とう管継手，止水弁及</w:t>
      </w:r>
    </w:p>
    <w:p w:rsidR="00455985" w:rsidRDefault="00C14382" w:rsidP="00455985">
      <w:pPr>
        <w:autoSpaceDE w:val="0"/>
        <w:autoSpaceDN w:val="0"/>
        <w:adjustRightInd w:val="0"/>
        <w:ind w:leftChars="354" w:left="74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び逆止弁を設けること。</w:t>
      </w:r>
    </w:p>
    <w:p w:rsidR="00C14382" w:rsidRPr="00A95AAE" w:rsidRDefault="009266FF" w:rsidP="00455985">
      <w:pPr>
        <w:autoSpaceDE w:val="0"/>
        <w:autoSpaceDN w:val="0"/>
        <w:adjustRightInd w:val="0"/>
        <w:ind w:firstLineChars="600" w:firstLine="540"/>
        <w:jc w:val="left"/>
        <w:rPr>
          <w:rFonts w:asciiTheme="minorEastAsia" w:hAnsiTheme="minorEastAsia" w:cs="RyuminPro-Regular"/>
          <w:kern w:val="0"/>
          <w:sz w:val="18"/>
          <w:szCs w:val="18"/>
        </w:rPr>
      </w:pPr>
      <w:r w:rsidRPr="00455985">
        <w:rPr>
          <w:rFonts w:asciiTheme="minorEastAsia" w:hAnsiTheme="minorEastAsia" w:cs="RyuminPro-Regular" w:hint="eastAsia"/>
          <w:w w:val="50"/>
          <w:kern w:val="0"/>
          <w:sz w:val="18"/>
          <w:szCs w:val="18"/>
          <w:fitText w:val="180" w:id="-1210309888"/>
        </w:rPr>
        <w:t>(</w:t>
      </w:r>
      <w:r w:rsidR="00C14382" w:rsidRPr="00455985">
        <w:rPr>
          <w:rFonts w:asciiTheme="minorEastAsia" w:hAnsiTheme="minorEastAsia" w:cs="RyuminPro-Regular" w:hint="eastAsia"/>
          <w:w w:val="50"/>
          <w:kern w:val="0"/>
          <w:sz w:val="18"/>
          <w:szCs w:val="18"/>
          <w:fitText w:val="180" w:id="-1210309888"/>
        </w:rPr>
        <w:t>イ</w:t>
      </w:r>
      <w:r w:rsidRPr="00455985">
        <w:rPr>
          <w:rFonts w:asciiTheme="minorEastAsia" w:hAnsiTheme="minorEastAsia" w:cs="RyuminPro-Regular" w:hint="eastAsia"/>
          <w:w w:val="50"/>
          <w:kern w:val="0"/>
          <w:sz w:val="18"/>
          <w:szCs w:val="18"/>
          <w:fitText w:val="180" w:id="-1210309888"/>
        </w:rPr>
        <w:t>)</w:t>
      </w:r>
      <w:r w:rsidR="00455985">
        <w:rPr>
          <w:rFonts w:asciiTheme="minorEastAsia" w:hAnsiTheme="minorEastAsia" w:cs="RyuminPro-Regular" w:hint="eastAsia"/>
          <w:kern w:val="0"/>
          <w:sz w:val="18"/>
          <w:szCs w:val="18"/>
        </w:rPr>
        <w:t xml:space="preserve">　</w:t>
      </w:r>
      <w:r w:rsidR="00C14382" w:rsidRPr="00A95AAE">
        <w:rPr>
          <w:rFonts w:asciiTheme="minorEastAsia" w:hAnsiTheme="minorEastAsia" w:cs="RyuminPro-Regular" w:hint="eastAsia"/>
          <w:kern w:val="0"/>
          <w:sz w:val="18"/>
          <w:szCs w:val="18"/>
        </w:rPr>
        <w:t>補助ポンプによる場合は，次のすべてに適合すること。</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ａ　専用の補助ポンプを設けること。</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ｂ　屋内消火栓設備は，他の消防用設備等と兼用又は併用しないも</w:t>
      </w:r>
    </w:p>
    <w:p w:rsidR="00455985" w:rsidRDefault="00C14382" w:rsidP="00455985">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のであること。</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ｃ　水源は，呼水槽と兼用しないもので，かつ，自動給水装置を設</w:t>
      </w:r>
    </w:p>
    <w:p w:rsidR="00455985" w:rsidRDefault="00C14382" w:rsidP="00455985">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けてあること。</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ｄ　主管への接続は，屋内消火栓設備用ポンプ直近の止水弁の二次</w:t>
      </w:r>
    </w:p>
    <w:p w:rsidR="00455985" w:rsidRDefault="00C14382" w:rsidP="00455985">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側配管とし，当該接続配管に止水弁及び逆止弁を設けること。</w:t>
      </w:r>
    </w:p>
    <w:p w:rsidR="00C14382" w:rsidRPr="00A95AAE"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ｅ　補助ポンプが作動中に屋内消火栓設備を使用した場合において，</w:t>
      </w:r>
    </w:p>
    <w:p w:rsidR="00455985" w:rsidRDefault="00C14382" w:rsidP="00455985">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屋内消火栓の放水に支障がないこと。</w:t>
      </w:r>
    </w:p>
    <w:p w:rsidR="00C14382" w:rsidRPr="00A95AAE"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ｆ　吐出量は，必要最小限の容量とし，おおむね</w:t>
      </w:r>
      <w:r w:rsidRPr="00A95AAE">
        <w:rPr>
          <w:rFonts w:asciiTheme="minorEastAsia" w:hAnsiTheme="minorEastAsia" w:cs="RyuminPro-Regular"/>
          <w:kern w:val="0"/>
          <w:sz w:val="18"/>
          <w:szCs w:val="18"/>
        </w:rPr>
        <w:t>20</w:t>
      </w:r>
      <w:r w:rsidRPr="00A95AAE">
        <w:rPr>
          <w:rFonts w:asciiTheme="minorEastAsia" w:hAnsiTheme="minorEastAsia" w:cs="RyuminPro-Regular" w:hint="eastAsia"/>
          <w:kern w:val="0"/>
          <w:sz w:val="18"/>
          <w:szCs w:val="18"/>
        </w:rPr>
        <w:t>ℓ</w:t>
      </w:r>
      <w:r w:rsidRPr="00A95AAE">
        <w:rPr>
          <w:rFonts w:asciiTheme="minorEastAsia" w:hAnsiTheme="minorEastAsia" w:cs="TimesNewRomanPSMT"/>
          <w:kern w:val="0"/>
          <w:sz w:val="18"/>
          <w:szCs w:val="18"/>
        </w:rPr>
        <w:t>/min</w:t>
      </w:r>
      <w:r w:rsidRPr="00A95AAE">
        <w:rPr>
          <w:rFonts w:asciiTheme="minorEastAsia" w:hAnsiTheme="minorEastAsia" w:cs="RyuminPro-Regular" w:hint="eastAsia"/>
          <w:kern w:val="0"/>
          <w:sz w:val="18"/>
          <w:szCs w:val="18"/>
        </w:rPr>
        <w:t>以下とする</w:t>
      </w:r>
    </w:p>
    <w:p w:rsidR="00455985" w:rsidRDefault="00C14382" w:rsidP="00455985">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こと。</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ｇ　起動圧力の設定は，配管内の圧力が屋内消火栓設備用ポンプの</w:t>
      </w:r>
    </w:p>
    <w:p w:rsidR="00455985" w:rsidRDefault="00C14382" w:rsidP="00455985">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起動圧より</w:t>
      </w:r>
      <w:r w:rsidRPr="00A95AAE">
        <w:rPr>
          <w:rFonts w:asciiTheme="minorEastAsia" w:hAnsiTheme="minorEastAsia" w:cs="RyuminPro-Regular"/>
          <w:kern w:val="0"/>
          <w:sz w:val="18"/>
          <w:szCs w:val="18"/>
        </w:rPr>
        <w:t>0</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05</w:t>
      </w:r>
      <w:r w:rsidRPr="00A95AAE">
        <w:rPr>
          <w:rFonts w:asciiTheme="minorEastAsia" w:hAnsiTheme="minorEastAsia" w:cs="TimesNewRomanPSMT"/>
          <w:kern w:val="0"/>
          <w:sz w:val="18"/>
          <w:szCs w:val="18"/>
        </w:rPr>
        <w:t>MPa</w:t>
      </w:r>
      <w:r w:rsidRPr="00A95AAE">
        <w:rPr>
          <w:rFonts w:asciiTheme="minorEastAsia" w:hAnsiTheme="minorEastAsia" w:cs="RyuminPro-Regular" w:hint="eastAsia"/>
          <w:kern w:val="0"/>
          <w:sz w:val="18"/>
          <w:szCs w:val="18"/>
        </w:rPr>
        <w:t>以上高い値に減少するまでに確実に自動起動</w:t>
      </w:r>
    </w:p>
    <w:p w:rsidR="00455985" w:rsidRDefault="00C14382" w:rsidP="00455985">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し，停止圧力に達したときに確実に自動的に停止するものである</w:t>
      </w:r>
    </w:p>
    <w:p w:rsidR="00455985" w:rsidRDefault="00C14382" w:rsidP="00455985">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lastRenderedPageBreak/>
        <w:t>こと。</w:t>
      </w:r>
    </w:p>
    <w:p w:rsidR="00C14382" w:rsidRPr="00A95AAE"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ｈ　締切圧力が屋内消火栓設備用ポンプの締切揚程より大きい場合</w:t>
      </w:r>
    </w:p>
    <w:p w:rsidR="00455985" w:rsidRDefault="00C14382" w:rsidP="00455985">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は，安全弁等により圧力上昇を制限できるものとし，屋内消火栓</w:t>
      </w:r>
    </w:p>
    <w:p w:rsidR="00455985" w:rsidRDefault="00C14382" w:rsidP="00455985">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設備に支障を及ぼさないこと。</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ウ　イの補助用高架水槽には，消防用である旨の表示をすること。◆</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エ　配管には，他の用途に使用する分岐管を設けないこと。ただし，水</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の腐敗防止のための排水栓（散水栓を含む。）は，</w:t>
      </w:r>
      <w:r w:rsidR="00455985">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個に限り設ける</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ことができる。★</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オ　配管は専用とすること。ただし，屋内消火栓設備を起動した際に，</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他の消火設備の用途に供する配管への送水を，遮断しなくとも，屋内</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消火栓設備の機能に支障をきたさない場合は，令第</w:t>
      </w:r>
      <w:r w:rsidRPr="00A95AAE">
        <w:rPr>
          <w:rFonts w:asciiTheme="minorEastAsia" w:hAnsiTheme="minorEastAsia" w:cs="RyuminPro-Regular"/>
          <w:kern w:val="0"/>
          <w:sz w:val="18"/>
          <w:szCs w:val="18"/>
        </w:rPr>
        <w:t>32</w:t>
      </w:r>
      <w:r w:rsidRPr="00A95AAE">
        <w:rPr>
          <w:rFonts w:asciiTheme="minorEastAsia" w:hAnsiTheme="minorEastAsia" w:cs="RyuminPro-Regular" w:hint="eastAsia"/>
          <w:kern w:val="0"/>
          <w:sz w:val="18"/>
          <w:szCs w:val="18"/>
        </w:rPr>
        <w:t>条の規定を適用</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して兼用することができる。</w:t>
      </w:r>
    </w:p>
    <w:p w:rsidR="00455985" w:rsidRDefault="00C14382" w:rsidP="004744F8">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カ　配管は，原則として地中に埋設（共同溝等への敷設を除く。）しな</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いこと。なお，施工上やむを得ず地中に埋設する場合には，有効な防</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食措置を講ずること。◆</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キ　屋内消火栓設備の吐出側配管には，床面からの高さが</w:t>
      </w:r>
      <w:r w:rsidRPr="00A95AAE">
        <w:rPr>
          <w:rFonts w:asciiTheme="minorEastAsia" w:hAnsiTheme="minorEastAsia" w:cs="RyuminPro-Regular"/>
          <w:kern w:val="0"/>
          <w:sz w:val="18"/>
          <w:szCs w:val="18"/>
        </w:rPr>
        <w:t>80</w:t>
      </w:r>
      <w:r w:rsidRPr="00A95AAE">
        <w:rPr>
          <w:rFonts w:asciiTheme="minorEastAsia" w:hAnsiTheme="minorEastAsia" w:cs="TimesNewRomanPSMT"/>
          <w:kern w:val="0"/>
          <w:sz w:val="18"/>
          <w:szCs w:val="18"/>
        </w:rPr>
        <w:t>cm</w:t>
      </w:r>
      <w:r w:rsidRPr="00A95AAE">
        <w:rPr>
          <w:rFonts w:asciiTheme="minorEastAsia" w:hAnsiTheme="minorEastAsia" w:cs="RyuminPro-Regular" w:hint="eastAsia"/>
          <w:kern w:val="0"/>
          <w:sz w:val="18"/>
          <w:szCs w:val="18"/>
        </w:rPr>
        <w:t>以上の見</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えやすい部分に，長さ</w:t>
      </w:r>
      <w:r w:rsidRPr="00A95AAE">
        <w:rPr>
          <w:rFonts w:asciiTheme="minorEastAsia" w:hAnsiTheme="minorEastAsia" w:cs="RyuminPro-Regular"/>
          <w:kern w:val="0"/>
          <w:sz w:val="18"/>
          <w:szCs w:val="18"/>
        </w:rPr>
        <w:t>50</w:t>
      </w:r>
      <w:r w:rsidRPr="00A95AAE">
        <w:rPr>
          <w:rFonts w:asciiTheme="minorEastAsia" w:hAnsiTheme="minorEastAsia" w:cs="TimesNewRomanPSMT"/>
          <w:kern w:val="0"/>
          <w:sz w:val="18"/>
          <w:szCs w:val="18"/>
        </w:rPr>
        <w:t>cm</w:t>
      </w:r>
      <w:r w:rsidRPr="00A95AAE">
        <w:rPr>
          <w:rFonts w:asciiTheme="minorEastAsia" w:hAnsiTheme="minorEastAsia" w:cs="RyuminPro-Regular" w:hint="eastAsia"/>
          <w:kern w:val="0"/>
          <w:sz w:val="18"/>
          <w:szCs w:val="18"/>
        </w:rPr>
        <w:t>以上を赤色で塗色し，当該部分に白文字で</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消火栓と表示すること。この場合，文字の大きさは，</w:t>
      </w:r>
      <w:r w:rsidR="00455985">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字につき</w:t>
      </w:r>
      <w:r w:rsidRPr="00A95AAE">
        <w:rPr>
          <w:rFonts w:asciiTheme="minorEastAsia" w:hAnsiTheme="minorEastAsia" w:cs="RyuminPro-Regular"/>
          <w:kern w:val="0"/>
          <w:sz w:val="18"/>
          <w:szCs w:val="18"/>
        </w:rPr>
        <w:t>20</w:t>
      </w:r>
      <w:r w:rsidRPr="00A95AAE">
        <w:rPr>
          <w:rFonts w:asciiTheme="minorEastAsia" w:hAnsiTheme="minorEastAsia" w:cs="RyuminPro-Regular" w:hint="eastAsia"/>
          <w:kern w:val="0"/>
          <w:sz w:val="18"/>
          <w:szCs w:val="18"/>
        </w:rPr>
        <w:t>㎠</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以上とすること。◆</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ク　ポンプを用いる加圧送水装置の吸水管は，空気だまりができない構</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造とすること。</w:t>
      </w:r>
      <w:r w:rsidR="00455985">
        <w:rPr>
          <w:rFonts w:asciiTheme="minorEastAsia" w:hAnsiTheme="minorEastAsia" w:cs="RyuminPro-Regular" w:hint="eastAsia"/>
          <w:kern w:val="0"/>
          <w:sz w:val="18"/>
          <w:szCs w:val="18"/>
        </w:rPr>
        <w:t>◆</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ケ　配管の途中に設ける仕切弁は，常時開又は常時閉の標識を設けるこ</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と。◆</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コ　配管が建築物の</w:t>
      </w:r>
      <w:r w:rsidR="00455985">
        <w:rPr>
          <w:rFonts w:asciiTheme="minorEastAsia" w:hAnsiTheme="minorEastAsia" w:cs="RyuminPro-Regular" w:hint="eastAsia"/>
          <w:kern w:val="0"/>
          <w:sz w:val="18"/>
          <w:szCs w:val="18"/>
        </w:rPr>
        <w:t>エ</w:t>
      </w:r>
      <w:r w:rsidRPr="00A95AAE">
        <w:rPr>
          <w:rFonts w:asciiTheme="minorEastAsia" w:hAnsiTheme="minorEastAsia" w:cs="RyuminPro-Regular" w:hint="eastAsia"/>
          <w:kern w:val="0"/>
          <w:sz w:val="18"/>
          <w:szCs w:val="18"/>
        </w:rPr>
        <w:t>キスパンション部分等を横断するときは，フレキ</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シブル管を設ける等，耐震上有効な措置を講じること。★</w:t>
      </w:r>
    </w:p>
    <w:p w:rsidR="00C14382" w:rsidRPr="00A95AAE"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サ　階数</w:t>
      </w:r>
      <w:r w:rsidR="00455985">
        <w:rPr>
          <w:rFonts w:asciiTheme="minorEastAsia" w:hAnsiTheme="minorEastAsia" w:cs="RyuminPro-Regular" w:hint="eastAsia"/>
          <w:kern w:val="0"/>
          <w:sz w:val="18"/>
          <w:szCs w:val="18"/>
        </w:rPr>
        <w:t>３</w:t>
      </w:r>
      <w:r w:rsidRPr="00A95AAE">
        <w:rPr>
          <w:rFonts w:asciiTheme="minorEastAsia" w:hAnsiTheme="minorEastAsia" w:cs="RyuminPro-Regular" w:hint="eastAsia"/>
          <w:kern w:val="0"/>
          <w:sz w:val="18"/>
          <w:szCs w:val="18"/>
        </w:rPr>
        <w:t>以上の防火対象物に設ける屋内消火栓設備の配管の末端付近</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（屋上等）には，試験をするための放水口を設けること。ただし，有</w:t>
      </w:r>
    </w:p>
    <w:p w:rsidR="00C14382" w:rsidRPr="00A95AAE"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効に試験できる場合は，この限りでない。◆</w:t>
      </w:r>
    </w:p>
    <w:p w:rsidR="00455985" w:rsidRDefault="00455985" w:rsidP="00455985">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５　</w:t>
      </w:r>
      <w:r w:rsidR="00C14382" w:rsidRPr="00A95AAE">
        <w:rPr>
          <w:rFonts w:asciiTheme="minorEastAsia" w:hAnsiTheme="minorEastAsia" w:cs="FutoGoB101Pro-Bold" w:hint="eastAsia"/>
          <w:b/>
          <w:bCs/>
          <w:kern w:val="0"/>
          <w:sz w:val="18"/>
          <w:szCs w:val="18"/>
        </w:rPr>
        <w:t>配線等</w:t>
      </w:r>
    </w:p>
    <w:p w:rsidR="00455985" w:rsidRDefault="00C14382" w:rsidP="00455985">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⑴　常用電源回路の配線は，電気工作物に係る法令の規定によるほか，次</w:t>
      </w:r>
    </w:p>
    <w:p w:rsidR="00455985" w:rsidRDefault="00C14382" w:rsidP="00455985">
      <w:pPr>
        <w:autoSpaceDE w:val="0"/>
        <w:autoSpaceDN w:val="0"/>
        <w:adjustRightInd w:val="0"/>
        <w:ind w:firstLineChars="200" w:firstLine="36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によること。</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配線の分岐方法は，低圧受電のものは引込開閉器の直後から専用の</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開閉器を用いて分岐し，高圧受電のものは変電設備室内の低圧受電盤</w:t>
      </w:r>
    </w:p>
    <w:p w:rsidR="00455985" w:rsidRDefault="00C14382" w:rsidP="00455985">
      <w:pPr>
        <w:autoSpaceDE w:val="0"/>
        <w:autoSpaceDN w:val="0"/>
        <w:adjustRightInd w:val="0"/>
        <w:ind w:firstLineChars="300" w:firstLine="54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から，専用の開閉器を用いて分岐すること。★</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プルボックス等は，不燃材料で造られた専用のものとすること。</w:t>
      </w:r>
    </w:p>
    <w:p w:rsidR="00455985" w:rsidRDefault="00C14382" w:rsidP="00455985">
      <w:pPr>
        <w:autoSpaceDE w:val="0"/>
        <w:autoSpaceDN w:val="0"/>
        <w:adjustRightInd w:val="0"/>
        <w:ind w:firstLineChars="100" w:firstLine="18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⑵　非常電源回路の配線は，非常電源設備の基準を準用する。★</w:t>
      </w:r>
    </w:p>
    <w:p w:rsidR="00455985" w:rsidRDefault="00455985" w:rsidP="00C14382">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６　</w:t>
      </w:r>
      <w:r w:rsidR="00C14382" w:rsidRPr="00A95AAE">
        <w:rPr>
          <w:rFonts w:asciiTheme="minorEastAsia" w:hAnsiTheme="minorEastAsia" w:cs="FutoGoB101Pro-Bold" w:hint="eastAsia"/>
          <w:b/>
          <w:bCs/>
          <w:kern w:val="0"/>
          <w:sz w:val="18"/>
          <w:szCs w:val="18"/>
        </w:rPr>
        <w:t>屋内消火栓の位置等</w:t>
      </w:r>
    </w:p>
    <w:p w:rsidR="00455985" w:rsidRDefault="00C14382" w:rsidP="00455985">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⑴　屋内消火栓の位置は，出入口及び階段室出入口等（区画された階段室</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lastRenderedPageBreak/>
        <w:t>内をさけること。）から，</w:t>
      </w:r>
      <w:r w:rsidR="00455985">
        <w:rPr>
          <w:rFonts w:asciiTheme="minorEastAsia" w:hAnsiTheme="minorEastAsia" w:cs="RyuminPro-Regular" w:hint="eastAsia"/>
          <w:kern w:val="0"/>
          <w:sz w:val="18"/>
          <w:szCs w:val="18"/>
        </w:rPr>
        <w:t>５</w:t>
      </w:r>
      <w:r w:rsidR="00553C37" w:rsidRPr="00A95AAE">
        <w:rPr>
          <w:rFonts w:asciiTheme="minorEastAsia" w:hAnsiTheme="minorEastAsia" w:cs="RyuminPro-Regular" w:hint="eastAsia"/>
          <w:kern w:val="0"/>
          <w:sz w:val="18"/>
          <w:szCs w:val="18"/>
        </w:rPr>
        <w:t>ｍ以内（階の設置個数が出入口及び階段室</w:t>
      </w:r>
    </w:p>
    <w:p w:rsidR="00455985" w:rsidRDefault="00553C37"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出入</w:t>
      </w:r>
      <w:r w:rsidR="00C14382" w:rsidRPr="00A95AAE">
        <w:rPr>
          <w:rFonts w:asciiTheme="minorEastAsia" w:hAnsiTheme="minorEastAsia" w:cs="RyuminPro-Regular" w:hint="eastAsia"/>
          <w:kern w:val="0"/>
          <w:sz w:val="18"/>
          <w:szCs w:val="18"/>
        </w:rPr>
        <w:t>口等の数を超える場合においては，当該部分への設置は除く。）と</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すること。</w:t>
      </w:r>
      <w:r w:rsidR="00455985">
        <w:rPr>
          <w:rFonts w:asciiTheme="minorEastAsia" w:hAnsiTheme="minorEastAsia" w:cs="RyuminPro-Regular" w:hint="eastAsia"/>
          <w:kern w:val="0"/>
          <w:sz w:val="18"/>
          <w:szCs w:val="18"/>
        </w:rPr>
        <w:t>◆</w:t>
      </w:r>
    </w:p>
    <w:p w:rsidR="00455985" w:rsidRDefault="00C14382" w:rsidP="00455985">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⑵　屋内消火栓箱の構造及び標示は，次によること。</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構造（図</w:t>
      </w:r>
      <w:r w:rsidR="00455985">
        <w:rPr>
          <w:rFonts w:asciiTheme="minorEastAsia" w:hAnsiTheme="minorEastAsia" w:cs="RyuminPro-Regular" w:hint="eastAsia"/>
          <w:kern w:val="0"/>
          <w:sz w:val="18"/>
          <w:szCs w:val="18"/>
        </w:rPr>
        <w:t>２－３</w:t>
      </w:r>
      <w:r w:rsidRPr="00A95AAE">
        <w:rPr>
          <w:rFonts w:asciiTheme="minorEastAsia" w:hAnsiTheme="minorEastAsia" w:cs="RyuminPro-Regular" w:hint="eastAsia"/>
          <w:kern w:val="0"/>
          <w:sz w:val="18"/>
          <w:szCs w:val="18"/>
        </w:rPr>
        <w:t>参照）</w:t>
      </w:r>
    </w:p>
    <w:p w:rsidR="00455985" w:rsidRDefault="005655D3" w:rsidP="00455985">
      <w:pPr>
        <w:autoSpaceDE w:val="0"/>
        <w:autoSpaceDN w:val="0"/>
        <w:adjustRightInd w:val="0"/>
        <w:ind w:firstLineChars="600" w:firstLine="540"/>
        <w:jc w:val="left"/>
        <w:rPr>
          <w:rFonts w:asciiTheme="minorEastAsia" w:hAnsiTheme="minorEastAsia" w:cs="RyuminPro-Regular"/>
          <w:kern w:val="0"/>
          <w:sz w:val="18"/>
          <w:szCs w:val="18"/>
        </w:rPr>
      </w:pPr>
      <w:r w:rsidRPr="00455985">
        <w:rPr>
          <w:rFonts w:asciiTheme="minorEastAsia" w:hAnsiTheme="minorEastAsia" w:cs="RyuminPro-Regular" w:hint="eastAsia"/>
          <w:w w:val="50"/>
          <w:kern w:val="0"/>
          <w:sz w:val="18"/>
          <w:szCs w:val="18"/>
          <w:fitText w:val="180" w:id="-1210308096"/>
        </w:rPr>
        <w:t>(</w:t>
      </w:r>
      <w:r w:rsidR="00C14382" w:rsidRPr="00455985">
        <w:rPr>
          <w:rFonts w:asciiTheme="minorEastAsia" w:hAnsiTheme="minorEastAsia" w:cs="RyuminPro-Regular" w:hint="eastAsia"/>
          <w:w w:val="50"/>
          <w:kern w:val="0"/>
          <w:sz w:val="18"/>
          <w:szCs w:val="18"/>
          <w:fitText w:val="180" w:id="-1210308096"/>
        </w:rPr>
        <w:t>ア</w:t>
      </w:r>
      <w:r w:rsidRPr="00455985">
        <w:rPr>
          <w:rFonts w:asciiTheme="minorEastAsia" w:hAnsiTheme="minorEastAsia" w:cs="RyuminPro-Regular" w:hint="eastAsia"/>
          <w:w w:val="50"/>
          <w:kern w:val="0"/>
          <w:sz w:val="18"/>
          <w:szCs w:val="18"/>
          <w:fitText w:val="180" w:id="-1210308096"/>
        </w:rPr>
        <w:t>)</w:t>
      </w:r>
      <w:r w:rsidR="00C14382" w:rsidRPr="00A95AAE">
        <w:rPr>
          <w:rFonts w:asciiTheme="minorEastAsia" w:hAnsiTheme="minorEastAsia" w:cs="RyuminPro-Regular" w:hint="eastAsia"/>
          <w:kern w:val="0"/>
          <w:sz w:val="18"/>
          <w:szCs w:val="18"/>
        </w:rPr>
        <w:t xml:space="preserve">　箱の材質は，厚さ</w:t>
      </w:r>
      <w:r w:rsidR="00C14382" w:rsidRPr="00A95AAE">
        <w:rPr>
          <w:rFonts w:asciiTheme="minorEastAsia" w:hAnsiTheme="minorEastAsia" w:cs="RyuminPro-Regular"/>
          <w:kern w:val="0"/>
          <w:sz w:val="18"/>
          <w:szCs w:val="18"/>
        </w:rPr>
        <w:t>1</w:t>
      </w:r>
      <w:r w:rsidR="00C14382" w:rsidRPr="00A95AAE">
        <w:rPr>
          <w:rFonts w:asciiTheme="minorEastAsia" w:hAnsiTheme="minorEastAsia" w:cs="TimesNewRomanPSMT"/>
          <w:kern w:val="0"/>
          <w:sz w:val="18"/>
          <w:szCs w:val="18"/>
        </w:rPr>
        <w:t>.</w:t>
      </w:r>
      <w:r w:rsidR="00C14382" w:rsidRPr="00A95AAE">
        <w:rPr>
          <w:rFonts w:asciiTheme="minorEastAsia" w:hAnsiTheme="minorEastAsia" w:cs="RyuminPro-Regular"/>
          <w:kern w:val="0"/>
          <w:sz w:val="18"/>
          <w:szCs w:val="18"/>
        </w:rPr>
        <w:t>6</w:t>
      </w:r>
      <w:r w:rsidR="00C14382" w:rsidRPr="00A95AAE">
        <w:rPr>
          <w:rFonts w:asciiTheme="minorEastAsia" w:hAnsiTheme="minorEastAsia" w:cs="TimesNewRomanPSMT"/>
          <w:kern w:val="0"/>
          <w:sz w:val="18"/>
          <w:szCs w:val="18"/>
        </w:rPr>
        <w:t>mm</w:t>
      </w:r>
      <w:r w:rsidR="00C14382" w:rsidRPr="00A95AAE">
        <w:rPr>
          <w:rFonts w:asciiTheme="minorEastAsia" w:hAnsiTheme="minorEastAsia" w:cs="RyuminPro-Regular" w:hint="eastAsia"/>
          <w:kern w:val="0"/>
          <w:sz w:val="18"/>
          <w:szCs w:val="18"/>
        </w:rPr>
        <w:t>以上の鉄板製とすること。ただし，扉の部</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分に限り難燃性の材料とすることができる。◆</w:t>
      </w:r>
    </w:p>
    <w:p w:rsidR="00455985" w:rsidRDefault="005655D3" w:rsidP="00455985">
      <w:pPr>
        <w:autoSpaceDE w:val="0"/>
        <w:autoSpaceDN w:val="0"/>
        <w:adjustRightInd w:val="0"/>
        <w:ind w:firstLineChars="600" w:firstLine="540"/>
        <w:jc w:val="left"/>
        <w:rPr>
          <w:rFonts w:asciiTheme="minorEastAsia" w:hAnsiTheme="minorEastAsia" w:cs="RyuminPro-Regular"/>
          <w:kern w:val="0"/>
          <w:sz w:val="18"/>
          <w:szCs w:val="18"/>
        </w:rPr>
      </w:pPr>
      <w:r w:rsidRPr="00455985">
        <w:rPr>
          <w:rFonts w:asciiTheme="minorEastAsia" w:hAnsiTheme="minorEastAsia" w:cs="RyuminPro-Regular" w:hint="eastAsia"/>
          <w:w w:val="50"/>
          <w:kern w:val="0"/>
          <w:sz w:val="18"/>
          <w:szCs w:val="18"/>
          <w:fitText w:val="180" w:id="-1210307840"/>
        </w:rPr>
        <w:t>(</w:t>
      </w:r>
      <w:r w:rsidR="00C14382" w:rsidRPr="00455985">
        <w:rPr>
          <w:rFonts w:asciiTheme="minorEastAsia" w:hAnsiTheme="minorEastAsia" w:cs="RyuminPro-Regular" w:hint="eastAsia"/>
          <w:w w:val="50"/>
          <w:kern w:val="0"/>
          <w:sz w:val="18"/>
          <w:szCs w:val="18"/>
          <w:fitText w:val="180" w:id="-1210307840"/>
        </w:rPr>
        <w:t>イ</w:t>
      </w:r>
      <w:r w:rsidRPr="00455985">
        <w:rPr>
          <w:rFonts w:asciiTheme="minorEastAsia" w:hAnsiTheme="minorEastAsia" w:cs="RyuminPro-Regular" w:hint="eastAsia"/>
          <w:w w:val="50"/>
          <w:kern w:val="0"/>
          <w:sz w:val="18"/>
          <w:szCs w:val="18"/>
          <w:fitText w:val="180" w:id="-1210307840"/>
        </w:rPr>
        <w:t>)</w:t>
      </w:r>
      <w:r w:rsidR="00C14382" w:rsidRPr="00A95AAE">
        <w:rPr>
          <w:rFonts w:asciiTheme="minorEastAsia" w:hAnsiTheme="minorEastAsia" w:cs="RyuminPro-Regular" w:hint="eastAsia"/>
          <w:kern w:val="0"/>
          <w:sz w:val="18"/>
          <w:szCs w:val="18"/>
        </w:rPr>
        <w:t xml:space="preserve">　箱の大きさは，屋内消火栓専用の場合は内法幅</w:t>
      </w:r>
      <w:r w:rsidR="00C14382" w:rsidRPr="00A95AAE">
        <w:rPr>
          <w:rFonts w:asciiTheme="minorEastAsia" w:hAnsiTheme="minorEastAsia" w:cs="RyuminPro-Regular"/>
          <w:kern w:val="0"/>
          <w:sz w:val="18"/>
          <w:szCs w:val="18"/>
        </w:rPr>
        <w:t>70</w:t>
      </w:r>
      <w:r w:rsidR="00C14382" w:rsidRPr="00A95AAE">
        <w:rPr>
          <w:rFonts w:asciiTheme="minorEastAsia" w:hAnsiTheme="minorEastAsia" w:cs="TimesNewRomanPSMT"/>
          <w:kern w:val="0"/>
          <w:sz w:val="18"/>
          <w:szCs w:val="18"/>
        </w:rPr>
        <w:t>cm</w:t>
      </w:r>
      <w:r w:rsidR="00C14382" w:rsidRPr="00A95AAE">
        <w:rPr>
          <w:rFonts w:asciiTheme="minorEastAsia" w:hAnsiTheme="minorEastAsia" w:cs="RyuminPro-Regular" w:hint="eastAsia"/>
          <w:kern w:val="0"/>
          <w:sz w:val="18"/>
          <w:szCs w:val="18"/>
        </w:rPr>
        <w:t>以上，高さ</w:t>
      </w:r>
      <w:r w:rsidR="00455985">
        <w:rPr>
          <w:rFonts w:asciiTheme="minorEastAsia" w:hAnsiTheme="minorEastAsia" w:cs="RyuminPro-Regular" w:hint="eastAsia"/>
          <w:kern w:val="0"/>
          <w:sz w:val="18"/>
          <w:szCs w:val="18"/>
        </w:rPr>
        <w:t>１</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ｍ以上，連結送水管の放水口を併設収納する場合は内法幅</w:t>
      </w:r>
      <w:r w:rsidRPr="00A95AAE">
        <w:rPr>
          <w:rFonts w:asciiTheme="minorEastAsia" w:hAnsiTheme="minorEastAsia" w:cs="RyuminPro-Regular"/>
          <w:kern w:val="0"/>
          <w:sz w:val="18"/>
          <w:szCs w:val="18"/>
        </w:rPr>
        <w:t>75</w:t>
      </w:r>
      <w:r w:rsidRPr="00A95AAE">
        <w:rPr>
          <w:rFonts w:asciiTheme="minorEastAsia" w:hAnsiTheme="minorEastAsia" w:cs="TimesNewRomanPSMT"/>
          <w:kern w:val="0"/>
          <w:sz w:val="18"/>
          <w:szCs w:val="18"/>
        </w:rPr>
        <w:t>cm</w:t>
      </w:r>
      <w:r w:rsidRPr="00A95AAE">
        <w:rPr>
          <w:rFonts w:asciiTheme="minorEastAsia" w:hAnsiTheme="minorEastAsia" w:cs="RyuminPro-Regular" w:hint="eastAsia"/>
          <w:kern w:val="0"/>
          <w:sz w:val="18"/>
          <w:szCs w:val="18"/>
        </w:rPr>
        <w:t>以上，</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高さ</w:t>
      </w:r>
      <w:r w:rsidRPr="00A95AAE">
        <w:rPr>
          <w:rFonts w:asciiTheme="minorEastAsia" w:hAnsiTheme="minorEastAsia" w:cs="RyuminPro-Regular"/>
          <w:kern w:val="0"/>
          <w:sz w:val="18"/>
          <w:szCs w:val="18"/>
        </w:rPr>
        <w:t>1</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1</w:t>
      </w:r>
      <w:r w:rsidRPr="00A95AAE">
        <w:rPr>
          <w:rFonts w:asciiTheme="minorEastAsia" w:hAnsiTheme="minorEastAsia" w:cs="RyuminPro-Regular" w:hint="eastAsia"/>
          <w:kern w:val="0"/>
          <w:sz w:val="18"/>
          <w:szCs w:val="18"/>
        </w:rPr>
        <w:t>ｍ以上とし，奥行は弁の操作，ホースの収納等に十分余裕を</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有すること。◆</w:t>
      </w:r>
    </w:p>
    <w:p w:rsidR="00455985" w:rsidRDefault="005655D3" w:rsidP="00455985">
      <w:pPr>
        <w:autoSpaceDE w:val="0"/>
        <w:autoSpaceDN w:val="0"/>
        <w:adjustRightInd w:val="0"/>
        <w:ind w:firstLineChars="600" w:firstLine="540"/>
        <w:jc w:val="left"/>
        <w:rPr>
          <w:rFonts w:asciiTheme="minorEastAsia" w:hAnsiTheme="minorEastAsia" w:cs="RyuminPro-Regular"/>
          <w:kern w:val="0"/>
          <w:sz w:val="18"/>
          <w:szCs w:val="18"/>
        </w:rPr>
      </w:pPr>
      <w:r w:rsidRPr="00455985">
        <w:rPr>
          <w:rFonts w:asciiTheme="minorEastAsia" w:hAnsiTheme="minorEastAsia" w:cs="RyuminPro-Regular" w:hint="eastAsia"/>
          <w:w w:val="50"/>
          <w:kern w:val="0"/>
          <w:sz w:val="18"/>
          <w:szCs w:val="18"/>
          <w:fitText w:val="180" w:id="-1210307839"/>
        </w:rPr>
        <w:t>(</w:t>
      </w:r>
      <w:r w:rsidR="00C14382" w:rsidRPr="00455985">
        <w:rPr>
          <w:rFonts w:asciiTheme="minorEastAsia" w:hAnsiTheme="minorEastAsia" w:cs="RyuminPro-Regular" w:hint="eastAsia"/>
          <w:w w:val="50"/>
          <w:kern w:val="0"/>
          <w:sz w:val="18"/>
          <w:szCs w:val="18"/>
          <w:fitText w:val="180" w:id="-1210307839"/>
        </w:rPr>
        <w:t>ウ</w:t>
      </w:r>
      <w:r w:rsidRPr="00455985">
        <w:rPr>
          <w:rFonts w:asciiTheme="minorEastAsia" w:hAnsiTheme="minorEastAsia" w:cs="RyuminPro-Regular" w:hint="eastAsia"/>
          <w:w w:val="50"/>
          <w:kern w:val="0"/>
          <w:sz w:val="18"/>
          <w:szCs w:val="18"/>
          <w:fitText w:val="180" w:id="-1210307839"/>
        </w:rPr>
        <w:t>)</w:t>
      </w:r>
      <w:r w:rsidR="00C14382" w:rsidRPr="00A95AAE">
        <w:rPr>
          <w:rFonts w:asciiTheme="minorEastAsia" w:hAnsiTheme="minorEastAsia" w:cs="RyuminPro-Regular" w:hint="eastAsia"/>
          <w:kern w:val="0"/>
          <w:sz w:val="18"/>
          <w:szCs w:val="18"/>
        </w:rPr>
        <w:t xml:space="preserve">　ホースの収納方式は，櫛掛式その他操作上支障を生じないものと</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し，引だしに際して消防用ホースのねじれ，ひっかかり等の障害を</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生じない構造とし，常時使用可能な状態にホース及び筒先が，放水</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口に結合されていること。◆</w:t>
      </w:r>
    </w:p>
    <w:p w:rsidR="00455985" w:rsidRDefault="005655D3" w:rsidP="00455985">
      <w:pPr>
        <w:autoSpaceDE w:val="0"/>
        <w:autoSpaceDN w:val="0"/>
        <w:adjustRightInd w:val="0"/>
        <w:ind w:firstLineChars="600" w:firstLine="540"/>
        <w:jc w:val="left"/>
        <w:rPr>
          <w:rFonts w:asciiTheme="minorEastAsia" w:hAnsiTheme="minorEastAsia" w:cs="RyuminPro-Regular"/>
          <w:kern w:val="0"/>
          <w:sz w:val="18"/>
          <w:szCs w:val="18"/>
        </w:rPr>
      </w:pPr>
      <w:r w:rsidRPr="00455985">
        <w:rPr>
          <w:rFonts w:asciiTheme="minorEastAsia" w:hAnsiTheme="minorEastAsia" w:cs="RyuminPro-Regular" w:hint="eastAsia"/>
          <w:w w:val="50"/>
          <w:kern w:val="0"/>
          <w:sz w:val="18"/>
          <w:szCs w:val="18"/>
          <w:fitText w:val="180" w:id="-1210307838"/>
        </w:rPr>
        <w:t>(</w:t>
      </w:r>
      <w:r w:rsidR="00C14382" w:rsidRPr="00455985">
        <w:rPr>
          <w:rFonts w:asciiTheme="minorEastAsia" w:hAnsiTheme="minorEastAsia" w:cs="RyuminPro-Regular" w:hint="eastAsia"/>
          <w:w w:val="50"/>
          <w:kern w:val="0"/>
          <w:sz w:val="18"/>
          <w:szCs w:val="18"/>
          <w:fitText w:val="180" w:id="-1210307838"/>
        </w:rPr>
        <w:t>エ</w:t>
      </w:r>
      <w:r w:rsidRPr="00455985">
        <w:rPr>
          <w:rFonts w:asciiTheme="minorEastAsia" w:hAnsiTheme="minorEastAsia" w:cs="RyuminPro-Regular" w:hint="eastAsia"/>
          <w:w w:val="50"/>
          <w:kern w:val="0"/>
          <w:sz w:val="18"/>
          <w:szCs w:val="18"/>
          <w:fitText w:val="180" w:id="-1210307838"/>
        </w:rPr>
        <w:t>)</w:t>
      </w:r>
      <w:r w:rsidR="00C14382" w:rsidRPr="00A95AAE">
        <w:rPr>
          <w:rFonts w:asciiTheme="minorEastAsia" w:hAnsiTheme="minorEastAsia" w:cs="RyuminPro-Regular" w:hint="eastAsia"/>
          <w:kern w:val="0"/>
          <w:sz w:val="18"/>
          <w:szCs w:val="18"/>
        </w:rPr>
        <w:t xml:space="preserve">　扉の開閉方向は，ホースの主たる延長方向に支障のないものとす</w:t>
      </w:r>
    </w:p>
    <w:p w:rsidR="00E166B1" w:rsidRDefault="00C14382" w:rsidP="00E166B1">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ること。◆</w:t>
      </w:r>
    </w:p>
    <w:p w:rsidR="00E166B1" w:rsidRDefault="00C14382" w:rsidP="00E166B1">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標示及び灯火は，次によること。</w:t>
      </w:r>
    </w:p>
    <w:p w:rsidR="00E166B1" w:rsidRDefault="005655D3" w:rsidP="00E166B1">
      <w:pPr>
        <w:autoSpaceDE w:val="0"/>
        <w:autoSpaceDN w:val="0"/>
        <w:adjustRightInd w:val="0"/>
        <w:ind w:firstLineChars="600" w:firstLine="540"/>
        <w:jc w:val="left"/>
        <w:rPr>
          <w:rFonts w:asciiTheme="minorEastAsia" w:hAnsiTheme="minorEastAsia" w:cs="RyuminPro-Regular"/>
          <w:kern w:val="0"/>
          <w:sz w:val="18"/>
          <w:szCs w:val="18"/>
        </w:rPr>
      </w:pPr>
      <w:r w:rsidRPr="00E166B1">
        <w:rPr>
          <w:rFonts w:asciiTheme="minorEastAsia" w:hAnsiTheme="minorEastAsia" w:cs="RyuminPro-Regular" w:hint="eastAsia"/>
          <w:w w:val="50"/>
          <w:kern w:val="0"/>
          <w:sz w:val="18"/>
          <w:szCs w:val="18"/>
          <w:fitText w:val="180" w:id="-1210307584"/>
        </w:rPr>
        <w:t>(</w:t>
      </w:r>
      <w:r w:rsidR="00C14382" w:rsidRPr="00E166B1">
        <w:rPr>
          <w:rFonts w:asciiTheme="minorEastAsia" w:hAnsiTheme="minorEastAsia" w:cs="RyuminPro-Regular" w:hint="eastAsia"/>
          <w:w w:val="50"/>
          <w:kern w:val="0"/>
          <w:sz w:val="18"/>
          <w:szCs w:val="18"/>
          <w:fitText w:val="180" w:id="-1210307584"/>
        </w:rPr>
        <w:t>ア</w:t>
      </w:r>
      <w:r w:rsidRPr="00E166B1">
        <w:rPr>
          <w:rFonts w:asciiTheme="minorEastAsia" w:hAnsiTheme="minorEastAsia" w:cs="RyuminPro-Regular" w:hint="eastAsia"/>
          <w:w w:val="50"/>
          <w:kern w:val="0"/>
          <w:sz w:val="18"/>
          <w:szCs w:val="18"/>
          <w:fitText w:val="180" w:id="-1210307584"/>
        </w:rPr>
        <w:t>)</w:t>
      </w:r>
      <w:r w:rsidR="00C14382" w:rsidRPr="00A95AAE">
        <w:rPr>
          <w:rFonts w:asciiTheme="minorEastAsia" w:hAnsiTheme="minorEastAsia" w:cs="RyuminPro-Regular" w:hint="eastAsia"/>
          <w:kern w:val="0"/>
          <w:sz w:val="18"/>
          <w:szCs w:val="18"/>
        </w:rPr>
        <w:t xml:space="preserve">　屋内消火栓箱に表示する「消火栓」の文字は，</w:t>
      </w:r>
      <w:r w:rsidR="00E166B1">
        <w:rPr>
          <w:rFonts w:asciiTheme="minorEastAsia" w:hAnsiTheme="minorEastAsia" w:cs="RyuminPro-Regular" w:hint="eastAsia"/>
          <w:kern w:val="0"/>
          <w:sz w:val="18"/>
          <w:szCs w:val="18"/>
        </w:rPr>
        <w:t>１</w:t>
      </w:r>
      <w:r w:rsidR="00C14382" w:rsidRPr="00A95AAE">
        <w:rPr>
          <w:rFonts w:asciiTheme="minorEastAsia" w:hAnsiTheme="minorEastAsia" w:cs="RyuminPro-Regular" w:hint="eastAsia"/>
          <w:kern w:val="0"/>
          <w:sz w:val="18"/>
          <w:szCs w:val="18"/>
        </w:rPr>
        <w:t>字につき</w:t>
      </w:r>
      <w:r w:rsidR="00C14382" w:rsidRPr="00A95AAE">
        <w:rPr>
          <w:rFonts w:asciiTheme="minorEastAsia" w:hAnsiTheme="minorEastAsia" w:cs="RyuminPro-Regular"/>
          <w:kern w:val="0"/>
          <w:sz w:val="18"/>
          <w:szCs w:val="18"/>
        </w:rPr>
        <w:t>20</w:t>
      </w:r>
      <w:r w:rsidR="00C14382" w:rsidRPr="00A95AAE">
        <w:rPr>
          <w:rFonts w:asciiTheme="minorEastAsia" w:hAnsiTheme="minorEastAsia" w:cs="RyuminPro-Regular" w:hint="eastAsia"/>
          <w:kern w:val="0"/>
          <w:sz w:val="18"/>
          <w:szCs w:val="18"/>
        </w:rPr>
        <w:t>㎠以</w:t>
      </w:r>
    </w:p>
    <w:p w:rsidR="00E166B1" w:rsidRDefault="00C14382" w:rsidP="00E166B1">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上とすること。◆</w:t>
      </w:r>
    </w:p>
    <w:p w:rsidR="00E166B1" w:rsidRDefault="005655D3" w:rsidP="00E166B1">
      <w:pPr>
        <w:autoSpaceDE w:val="0"/>
        <w:autoSpaceDN w:val="0"/>
        <w:adjustRightInd w:val="0"/>
        <w:ind w:firstLineChars="600" w:firstLine="540"/>
        <w:jc w:val="left"/>
        <w:rPr>
          <w:rFonts w:asciiTheme="minorEastAsia" w:hAnsiTheme="minorEastAsia" w:cs="RyuminPro-Regular"/>
          <w:kern w:val="0"/>
          <w:sz w:val="18"/>
          <w:szCs w:val="18"/>
        </w:rPr>
      </w:pPr>
      <w:r w:rsidRPr="00E166B1">
        <w:rPr>
          <w:rFonts w:asciiTheme="minorEastAsia" w:hAnsiTheme="minorEastAsia" w:cs="RyuminPro-Regular" w:hint="eastAsia"/>
          <w:w w:val="50"/>
          <w:kern w:val="0"/>
          <w:sz w:val="18"/>
          <w:szCs w:val="18"/>
          <w:fitText w:val="180" w:id="-1210307583"/>
        </w:rPr>
        <w:t>(</w:t>
      </w:r>
      <w:r w:rsidR="00C14382" w:rsidRPr="00E166B1">
        <w:rPr>
          <w:rFonts w:asciiTheme="minorEastAsia" w:hAnsiTheme="minorEastAsia" w:cs="RyuminPro-Regular" w:hint="eastAsia"/>
          <w:w w:val="50"/>
          <w:kern w:val="0"/>
          <w:sz w:val="18"/>
          <w:szCs w:val="18"/>
          <w:fitText w:val="180" w:id="-1210307583"/>
        </w:rPr>
        <w:t>イ</w:t>
      </w:r>
      <w:r w:rsidRPr="00E166B1">
        <w:rPr>
          <w:rFonts w:asciiTheme="minorEastAsia" w:hAnsiTheme="minorEastAsia" w:cs="RyuminPro-Regular" w:hint="eastAsia"/>
          <w:w w:val="50"/>
          <w:kern w:val="0"/>
          <w:sz w:val="18"/>
          <w:szCs w:val="18"/>
          <w:fitText w:val="180" w:id="-1210307583"/>
        </w:rPr>
        <w:t>)</w:t>
      </w:r>
      <w:r w:rsidR="00C14382" w:rsidRPr="00A95AAE">
        <w:rPr>
          <w:rFonts w:asciiTheme="minorEastAsia" w:hAnsiTheme="minorEastAsia" w:cs="RyuminPro-Regular" w:hint="eastAsia"/>
          <w:kern w:val="0"/>
          <w:sz w:val="18"/>
          <w:szCs w:val="18"/>
        </w:rPr>
        <w:t xml:space="preserve">　屋内消火栓箱には，操作方法を図示する表示シールを貼付するこ</w:t>
      </w:r>
    </w:p>
    <w:p w:rsidR="00E166B1" w:rsidRDefault="00C14382" w:rsidP="00E166B1">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と。◆</w:t>
      </w:r>
    </w:p>
    <w:p w:rsidR="00E166B1" w:rsidRDefault="005655D3" w:rsidP="00E166B1">
      <w:pPr>
        <w:autoSpaceDE w:val="0"/>
        <w:autoSpaceDN w:val="0"/>
        <w:adjustRightInd w:val="0"/>
        <w:ind w:firstLineChars="600" w:firstLine="540"/>
        <w:jc w:val="left"/>
        <w:rPr>
          <w:rFonts w:asciiTheme="minorEastAsia" w:hAnsiTheme="minorEastAsia" w:cs="RyuminPro-Regular"/>
          <w:kern w:val="0"/>
          <w:sz w:val="18"/>
          <w:szCs w:val="18"/>
        </w:rPr>
      </w:pPr>
      <w:r w:rsidRPr="00E166B1">
        <w:rPr>
          <w:rFonts w:asciiTheme="minorEastAsia" w:hAnsiTheme="minorEastAsia" w:cs="RyuminPro-Regular" w:hint="eastAsia"/>
          <w:w w:val="50"/>
          <w:kern w:val="0"/>
          <w:sz w:val="18"/>
          <w:szCs w:val="18"/>
          <w:fitText w:val="180" w:id="-1210307582"/>
        </w:rPr>
        <w:t>(</w:t>
      </w:r>
      <w:r w:rsidR="00C14382" w:rsidRPr="00E166B1">
        <w:rPr>
          <w:rFonts w:asciiTheme="minorEastAsia" w:hAnsiTheme="minorEastAsia" w:cs="RyuminPro-Regular" w:hint="eastAsia"/>
          <w:w w:val="50"/>
          <w:kern w:val="0"/>
          <w:sz w:val="18"/>
          <w:szCs w:val="18"/>
          <w:fitText w:val="180" w:id="-1210307582"/>
        </w:rPr>
        <w:t>ウ</w:t>
      </w:r>
      <w:r w:rsidRPr="00E166B1">
        <w:rPr>
          <w:rFonts w:asciiTheme="minorEastAsia" w:hAnsiTheme="minorEastAsia" w:cs="RyuminPro-Regular" w:hint="eastAsia"/>
          <w:w w:val="50"/>
          <w:kern w:val="0"/>
          <w:sz w:val="18"/>
          <w:szCs w:val="18"/>
          <w:fitText w:val="180" w:id="-1210307582"/>
        </w:rPr>
        <w:t>)</w:t>
      </w:r>
      <w:r w:rsidR="00C14382" w:rsidRPr="00A95AAE">
        <w:rPr>
          <w:rFonts w:asciiTheme="minorEastAsia" w:hAnsiTheme="minorEastAsia" w:cs="RyuminPro-Regular" w:hint="eastAsia"/>
          <w:kern w:val="0"/>
          <w:sz w:val="18"/>
          <w:szCs w:val="18"/>
        </w:rPr>
        <w:t xml:space="preserve">　規則第</w:t>
      </w:r>
      <w:r w:rsidR="00C14382" w:rsidRPr="00A95AAE">
        <w:rPr>
          <w:rFonts w:asciiTheme="minorEastAsia" w:hAnsiTheme="minorEastAsia" w:cs="RyuminPro-Regular"/>
          <w:kern w:val="0"/>
          <w:sz w:val="18"/>
          <w:szCs w:val="18"/>
        </w:rPr>
        <w:t>12</w:t>
      </w:r>
      <w:r w:rsidR="00C14382" w:rsidRPr="00A95AAE">
        <w:rPr>
          <w:rFonts w:asciiTheme="minorEastAsia" w:hAnsiTheme="minorEastAsia" w:cs="RyuminPro-Regular" w:hint="eastAsia"/>
          <w:kern w:val="0"/>
          <w:sz w:val="18"/>
          <w:szCs w:val="18"/>
        </w:rPr>
        <w:t>条第</w:t>
      </w:r>
      <w:r w:rsidR="00E166B1">
        <w:rPr>
          <w:rFonts w:asciiTheme="minorEastAsia" w:hAnsiTheme="minorEastAsia" w:cs="RyuminPro-Regular" w:hint="eastAsia"/>
          <w:kern w:val="0"/>
          <w:sz w:val="18"/>
          <w:szCs w:val="18"/>
        </w:rPr>
        <w:t>１</w:t>
      </w:r>
      <w:r w:rsidR="00C14382" w:rsidRPr="00A95AAE">
        <w:rPr>
          <w:rFonts w:asciiTheme="minorEastAsia" w:hAnsiTheme="minorEastAsia" w:cs="RyuminPro-Regular" w:hint="eastAsia"/>
          <w:kern w:val="0"/>
          <w:sz w:val="18"/>
          <w:szCs w:val="18"/>
        </w:rPr>
        <w:t>項第</w:t>
      </w:r>
      <w:r w:rsidR="00E166B1">
        <w:rPr>
          <w:rFonts w:asciiTheme="minorEastAsia" w:hAnsiTheme="minorEastAsia" w:cs="RyuminPro-Regular" w:hint="eastAsia"/>
          <w:kern w:val="0"/>
          <w:sz w:val="18"/>
          <w:szCs w:val="18"/>
        </w:rPr>
        <w:t>３</w:t>
      </w:r>
      <w:r w:rsidR="00C14382" w:rsidRPr="00A95AAE">
        <w:rPr>
          <w:rFonts w:asciiTheme="minorEastAsia" w:hAnsiTheme="minorEastAsia" w:cs="RyuminPro-Regular" w:hint="eastAsia"/>
          <w:kern w:val="0"/>
          <w:sz w:val="18"/>
          <w:szCs w:val="18"/>
        </w:rPr>
        <w:t>号</w:t>
      </w:r>
      <w:r w:rsidR="00E166B1">
        <w:rPr>
          <w:rFonts w:asciiTheme="minorEastAsia" w:hAnsiTheme="minorEastAsia" w:cs="RyuminPro-Regular" w:hint="eastAsia"/>
          <w:kern w:val="0"/>
          <w:sz w:val="18"/>
          <w:szCs w:val="18"/>
        </w:rPr>
        <w:t>ロ</w:t>
      </w:r>
      <w:r w:rsidR="00C14382" w:rsidRPr="00A95AAE">
        <w:rPr>
          <w:rFonts w:asciiTheme="minorEastAsia" w:hAnsiTheme="minorEastAsia" w:cs="RyuminPro-Regular" w:hint="eastAsia"/>
          <w:kern w:val="0"/>
          <w:sz w:val="18"/>
          <w:szCs w:val="18"/>
        </w:rPr>
        <w:t>に規定する灯火は，前面投影面積が</w:t>
      </w:r>
      <w:r w:rsidR="00C14382" w:rsidRPr="00A95AAE">
        <w:rPr>
          <w:rFonts w:asciiTheme="minorEastAsia" w:hAnsiTheme="minorEastAsia" w:cs="RyuminPro-Regular"/>
          <w:kern w:val="0"/>
          <w:sz w:val="18"/>
          <w:szCs w:val="18"/>
        </w:rPr>
        <w:t>28</w:t>
      </w:r>
    </w:p>
    <w:p w:rsidR="00E166B1" w:rsidRDefault="00E166B1" w:rsidP="00E166B1">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w:t>
      </w:r>
      <w:r w:rsidR="00C14382" w:rsidRPr="00A95AAE">
        <w:rPr>
          <w:rFonts w:asciiTheme="minorEastAsia" w:hAnsiTheme="minorEastAsia" w:cs="RyuminPro-Regular" w:hint="eastAsia"/>
          <w:kern w:val="0"/>
          <w:sz w:val="18"/>
          <w:szCs w:val="18"/>
        </w:rPr>
        <w:t>以上となるよう，内接径</w:t>
      </w:r>
      <w:r>
        <w:rPr>
          <w:rFonts w:asciiTheme="minorEastAsia" w:hAnsiTheme="minorEastAsia" w:cs="RyuminPro-Regular" w:hint="eastAsia"/>
          <w:kern w:val="0"/>
          <w:sz w:val="18"/>
          <w:szCs w:val="18"/>
        </w:rPr>
        <w:t>６㎝</w:t>
      </w:r>
      <w:r w:rsidR="00C14382" w:rsidRPr="00A95AAE">
        <w:rPr>
          <w:rFonts w:asciiTheme="minorEastAsia" w:hAnsiTheme="minorEastAsia" w:cs="RyuminPro-Regular" w:hint="eastAsia"/>
          <w:kern w:val="0"/>
          <w:sz w:val="18"/>
          <w:szCs w:val="18"/>
        </w:rPr>
        <w:t>以上とすること。◆</w:t>
      </w:r>
    </w:p>
    <w:p w:rsidR="00E166B1" w:rsidRDefault="005655D3" w:rsidP="00E166B1">
      <w:pPr>
        <w:autoSpaceDE w:val="0"/>
        <w:autoSpaceDN w:val="0"/>
        <w:adjustRightInd w:val="0"/>
        <w:ind w:firstLineChars="600" w:firstLine="540"/>
        <w:jc w:val="left"/>
        <w:rPr>
          <w:rFonts w:asciiTheme="minorEastAsia" w:hAnsiTheme="minorEastAsia" w:cs="RyuminPro-Regular"/>
          <w:kern w:val="0"/>
          <w:sz w:val="18"/>
          <w:szCs w:val="18"/>
        </w:rPr>
      </w:pPr>
      <w:r w:rsidRPr="00E166B1">
        <w:rPr>
          <w:rFonts w:asciiTheme="minorEastAsia" w:hAnsiTheme="minorEastAsia" w:cs="RyuminPro-Regular" w:hint="eastAsia"/>
          <w:w w:val="50"/>
          <w:kern w:val="0"/>
          <w:sz w:val="18"/>
          <w:szCs w:val="18"/>
          <w:fitText w:val="180" w:id="-1210307328"/>
        </w:rPr>
        <w:t>(</w:t>
      </w:r>
      <w:r w:rsidR="00C14382" w:rsidRPr="00E166B1">
        <w:rPr>
          <w:rFonts w:asciiTheme="minorEastAsia" w:hAnsiTheme="minorEastAsia" w:cs="RyuminPro-Regular" w:hint="eastAsia"/>
          <w:w w:val="50"/>
          <w:kern w:val="0"/>
          <w:sz w:val="18"/>
          <w:szCs w:val="18"/>
          <w:fitText w:val="180" w:id="-1210307328"/>
        </w:rPr>
        <w:t>エ</w:t>
      </w:r>
      <w:r w:rsidRPr="00E166B1">
        <w:rPr>
          <w:rFonts w:asciiTheme="minorEastAsia" w:hAnsiTheme="minorEastAsia" w:cs="RyuminPro-Regular" w:hint="eastAsia"/>
          <w:w w:val="50"/>
          <w:kern w:val="0"/>
          <w:sz w:val="18"/>
          <w:szCs w:val="18"/>
          <w:fitText w:val="180" w:id="-1210307328"/>
        </w:rPr>
        <w:t>)</w:t>
      </w:r>
      <w:r w:rsidR="00C14382" w:rsidRPr="00A95AAE">
        <w:rPr>
          <w:rFonts w:asciiTheme="minorEastAsia" w:hAnsiTheme="minorEastAsia" w:cs="RyuminPro-Regular" w:hint="eastAsia"/>
          <w:kern w:val="0"/>
          <w:sz w:val="18"/>
          <w:szCs w:val="18"/>
        </w:rPr>
        <w:t xml:space="preserve">　連結送水管の放水口を併設収納する屋内消火栓箱の表面には，ア</w:t>
      </w:r>
    </w:p>
    <w:p w:rsidR="00E166B1" w:rsidRDefault="00C14382" w:rsidP="00E166B1">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による表示のほか，規則第</w:t>
      </w:r>
      <w:r w:rsidRPr="00A95AAE">
        <w:rPr>
          <w:rFonts w:asciiTheme="minorEastAsia" w:hAnsiTheme="minorEastAsia" w:cs="RyuminPro-Regular"/>
          <w:kern w:val="0"/>
          <w:sz w:val="18"/>
          <w:szCs w:val="18"/>
        </w:rPr>
        <w:t>31</w:t>
      </w:r>
      <w:r w:rsidRPr="00A95AAE">
        <w:rPr>
          <w:rFonts w:asciiTheme="minorEastAsia" w:hAnsiTheme="minorEastAsia" w:cs="RyuminPro-Regular" w:hint="eastAsia"/>
          <w:kern w:val="0"/>
          <w:sz w:val="18"/>
          <w:szCs w:val="18"/>
        </w:rPr>
        <w:t>条第</w:t>
      </w:r>
      <w:r w:rsidR="00E166B1">
        <w:rPr>
          <w:rFonts w:asciiTheme="minorEastAsia" w:hAnsiTheme="minorEastAsia" w:cs="RyuminPro-Regular" w:hint="eastAsia"/>
          <w:kern w:val="0"/>
          <w:sz w:val="18"/>
          <w:szCs w:val="18"/>
        </w:rPr>
        <w:t>４</w:t>
      </w:r>
      <w:r w:rsidRPr="00A95AAE">
        <w:rPr>
          <w:rFonts w:asciiTheme="minorEastAsia" w:hAnsiTheme="minorEastAsia" w:cs="RyuminPro-Regular" w:hint="eastAsia"/>
          <w:kern w:val="0"/>
          <w:sz w:val="18"/>
          <w:szCs w:val="18"/>
        </w:rPr>
        <w:t>号による標識を設けること。</w:t>
      </w:r>
    </w:p>
    <w:p w:rsidR="00E166B1" w:rsidRDefault="00C14382" w:rsidP="00E166B1">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規則第</w:t>
      </w:r>
      <w:r w:rsidRPr="00A95AAE">
        <w:rPr>
          <w:rFonts w:asciiTheme="minorEastAsia" w:hAnsiTheme="minorEastAsia" w:cs="RyuminPro-Regular"/>
          <w:kern w:val="0"/>
          <w:sz w:val="18"/>
          <w:szCs w:val="18"/>
        </w:rPr>
        <w:t>31</w:t>
      </w:r>
      <w:r w:rsidRPr="00A95AAE">
        <w:rPr>
          <w:rFonts w:asciiTheme="minorEastAsia" w:hAnsiTheme="minorEastAsia" w:cs="RyuminPro-Regular" w:hint="eastAsia"/>
          <w:kern w:val="0"/>
          <w:sz w:val="18"/>
          <w:szCs w:val="18"/>
        </w:rPr>
        <w:t>条第</w:t>
      </w:r>
      <w:r w:rsidR="00E166B1">
        <w:rPr>
          <w:rFonts w:asciiTheme="minorEastAsia" w:hAnsiTheme="minorEastAsia" w:cs="RyuminPro-Regular" w:hint="eastAsia"/>
          <w:kern w:val="0"/>
          <w:sz w:val="18"/>
          <w:szCs w:val="18"/>
        </w:rPr>
        <w:t>４</w:t>
      </w:r>
      <w:r w:rsidRPr="00A95AAE">
        <w:rPr>
          <w:rFonts w:asciiTheme="minorEastAsia" w:hAnsiTheme="minorEastAsia" w:cs="RyuminPro-Regular" w:hint="eastAsia"/>
          <w:kern w:val="0"/>
          <w:sz w:val="18"/>
          <w:szCs w:val="18"/>
        </w:rPr>
        <w:t>号による標識とは，扉の下端から</w:t>
      </w:r>
      <w:r w:rsidRPr="00A95AAE">
        <w:rPr>
          <w:rFonts w:asciiTheme="minorEastAsia" w:hAnsiTheme="minorEastAsia" w:cs="RyuminPro-Regular"/>
          <w:kern w:val="0"/>
          <w:sz w:val="18"/>
          <w:szCs w:val="18"/>
        </w:rPr>
        <w:t>20</w:t>
      </w:r>
      <w:r w:rsidRPr="00A95AAE">
        <w:rPr>
          <w:rFonts w:asciiTheme="minorEastAsia" w:hAnsiTheme="minorEastAsia" w:cs="TimesNewRomanPSMT"/>
          <w:kern w:val="0"/>
          <w:sz w:val="18"/>
          <w:szCs w:val="18"/>
        </w:rPr>
        <w:t>cm</w:t>
      </w:r>
      <w:r w:rsidRPr="00A95AAE">
        <w:rPr>
          <w:rFonts w:asciiTheme="minorEastAsia" w:hAnsiTheme="minorEastAsia" w:cs="RyuminPro-Regular" w:hint="eastAsia"/>
          <w:kern w:val="0"/>
          <w:sz w:val="18"/>
          <w:szCs w:val="18"/>
        </w:rPr>
        <w:t>の位置に幅</w:t>
      </w:r>
    </w:p>
    <w:p w:rsidR="00E166B1" w:rsidRDefault="00E166B1" w:rsidP="00E166B1">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５㎝</w:t>
      </w:r>
      <w:r w:rsidR="00C14382" w:rsidRPr="00A95AAE">
        <w:rPr>
          <w:rFonts w:asciiTheme="minorEastAsia" w:hAnsiTheme="minorEastAsia" w:cs="RyuminPro-Regular" w:hint="eastAsia"/>
          <w:kern w:val="0"/>
          <w:sz w:val="18"/>
          <w:szCs w:val="18"/>
        </w:rPr>
        <w:t>以上，長さ</w:t>
      </w:r>
      <w:r w:rsidR="00C14382" w:rsidRPr="00A95AAE">
        <w:rPr>
          <w:rFonts w:asciiTheme="minorEastAsia" w:hAnsiTheme="minorEastAsia" w:cs="RyuminPro-Regular"/>
          <w:kern w:val="0"/>
          <w:sz w:val="18"/>
          <w:szCs w:val="18"/>
        </w:rPr>
        <w:t>40</w:t>
      </w:r>
      <w:r>
        <w:rPr>
          <w:rFonts w:asciiTheme="minorEastAsia" w:hAnsiTheme="minorEastAsia" w:cs="TimesNewRomanPSMT" w:hint="eastAsia"/>
          <w:kern w:val="0"/>
          <w:sz w:val="18"/>
          <w:szCs w:val="18"/>
        </w:rPr>
        <w:t>㎝</w:t>
      </w:r>
      <w:r w:rsidR="00C14382" w:rsidRPr="00A95AAE">
        <w:rPr>
          <w:rFonts w:asciiTheme="minorEastAsia" w:hAnsiTheme="minorEastAsia" w:cs="RyuminPro-Regular" w:hint="eastAsia"/>
          <w:kern w:val="0"/>
          <w:sz w:val="18"/>
          <w:szCs w:val="18"/>
        </w:rPr>
        <w:t>以上の黄色表示（発光塗料又は発光テープ）を</w:t>
      </w:r>
    </w:p>
    <w:p w:rsidR="00E166B1" w:rsidRDefault="00C14382" w:rsidP="00E166B1">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付すること。◆</w:t>
      </w:r>
    </w:p>
    <w:p w:rsidR="00E166B1" w:rsidRDefault="00C14382" w:rsidP="00E166B1">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⑶　屋内消火栓開閉弁及び放水口は，次によること。</w:t>
      </w:r>
    </w:p>
    <w:p w:rsidR="00E166B1" w:rsidRDefault="00C14382" w:rsidP="00E166B1">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屋内消火栓開閉弁は，最大使用圧力の区分に応じた，認定品を使用</w:t>
      </w:r>
    </w:p>
    <w:p w:rsidR="00E166B1" w:rsidRDefault="00C14382" w:rsidP="00E166B1">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すること。★</w:t>
      </w:r>
    </w:p>
    <w:p w:rsidR="00E166B1" w:rsidRDefault="00C14382" w:rsidP="00E166B1">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放水口（ホース接続口）の結合金具は，平成</w:t>
      </w:r>
      <w:r w:rsidRPr="00A95AAE">
        <w:rPr>
          <w:rFonts w:asciiTheme="minorEastAsia" w:hAnsiTheme="minorEastAsia" w:cs="RyuminPro-Regular"/>
          <w:kern w:val="0"/>
          <w:sz w:val="18"/>
          <w:szCs w:val="18"/>
        </w:rPr>
        <w:t>25</w:t>
      </w:r>
      <w:r w:rsidRPr="00A95AAE">
        <w:rPr>
          <w:rFonts w:asciiTheme="minorEastAsia" w:hAnsiTheme="minorEastAsia" w:cs="RyuminPro-Regular" w:hint="eastAsia"/>
          <w:kern w:val="0"/>
          <w:sz w:val="18"/>
          <w:szCs w:val="18"/>
        </w:rPr>
        <w:t>年総務省令第</w:t>
      </w:r>
      <w:r w:rsidRPr="00A95AAE">
        <w:rPr>
          <w:rFonts w:asciiTheme="minorEastAsia" w:hAnsiTheme="minorEastAsia" w:cs="RyuminPro-Regular"/>
          <w:kern w:val="0"/>
          <w:sz w:val="18"/>
          <w:szCs w:val="18"/>
        </w:rPr>
        <w:t>23</w:t>
      </w:r>
      <w:r w:rsidRPr="00A95AAE">
        <w:rPr>
          <w:rFonts w:asciiTheme="minorEastAsia" w:hAnsiTheme="minorEastAsia" w:cs="RyuminPro-Regular" w:hint="eastAsia"/>
          <w:kern w:val="0"/>
          <w:sz w:val="18"/>
          <w:szCs w:val="18"/>
        </w:rPr>
        <w:t>号に</w:t>
      </w:r>
    </w:p>
    <w:p w:rsidR="00A1225B" w:rsidRDefault="00C14382" w:rsidP="00A1225B">
      <w:pPr>
        <w:autoSpaceDE w:val="0"/>
        <w:autoSpaceDN w:val="0"/>
        <w:adjustRightInd w:val="0"/>
        <w:ind w:firstLineChars="300" w:firstLine="540"/>
        <w:jc w:val="left"/>
        <w:rPr>
          <w:rFonts w:asciiTheme="minorEastAsia" w:hAnsiTheme="minorEastAsia" w:cs="RyuminPro-Regular"/>
          <w:color w:val="000000" w:themeColor="text1"/>
          <w:kern w:val="0"/>
          <w:sz w:val="18"/>
          <w:szCs w:val="18"/>
        </w:rPr>
      </w:pPr>
      <w:r w:rsidRPr="00A1225B">
        <w:rPr>
          <w:rFonts w:asciiTheme="minorEastAsia" w:hAnsiTheme="minorEastAsia" w:cs="RyuminPro-Regular" w:hint="eastAsia"/>
          <w:color w:val="000000" w:themeColor="text1"/>
          <w:kern w:val="0"/>
          <w:sz w:val="18"/>
          <w:szCs w:val="18"/>
        </w:rPr>
        <w:t>定める基準に適合するものを使用すること。</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なお，当該結合金具は，差込式（町野式）の差し口とし，口径は呼</w:t>
      </w:r>
    </w:p>
    <w:p w:rsidR="00C14382" w:rsidRPr="00A1225B" w:rsidRDefault="00C14382" w:rsidP="00A1225B">
      <w:pPr>
        <w:autoSpaceDE w:val="0"/>
        <w:autoSpaceDN w:val="0"/>
        <w:adjustRightInd w:val="0"/>
        <w:ind w:firstLineChars="300" w:firstLine="540"/>
        <w:jc w:val="left"/>
        <w:rPr>
          <w:rFonts w:asciiTheme="minorEastAsia" w:hAnsiTheme="minorEastAsia" w:cs="RyuminPro-Regular"/>
          <w:color w:val="000000" w:themeColor="text1"/>
          <w:kern w:val="0"/>
          <w:sz w:val="18"/>
          <w:szCs w:val="18"/>
        </w:rPr>
      </w:pPr>
      <w:r w:rsidRPr="00A95AAE">
        <w:rPr>
          <w:rFonts w:asciiTheme="minorEastAsia" w:hAnsiTheme="minorEastAsia" w:cs="RyuminPro-Regular" w:hint="eastAsia"/>
          <w:kern w:val="0"/>
          <w:sz w:val="18"/>
          <w:szCs w:val="18"/>
        </w:rPr>
        <w:t>称</w:t>
      </w:r>
      <w:r w:rsidRPr="00A95AAE">
        <w:rPr>
          <w:rFonts w:asciiTheme="minorEastAsia" w:hAnsiTheme="minorEastAsia" w:cs="RyuminPro-Regular"/>
          <w:kern w:val="0"/>
          <w:sz w:val="18"/>
          <w:szCs w:val="18"/>
        </w:rPr>
        <w:t>40</w:t>
      </w:r>
      <w:r w:rsidRPr="00A95AAE">
        <w:rPr>
          <w:rFonts w:asciiTheme="minorEastAsia" w:hAnsiTheme="minorEastAsia" w:cs="RyuminPro-Regular" w:hint="eastAsia"/>
          <w:kern w:val="0"/>
          <w:sz w:val="18"/>
          <w:szCs w:val="18"/>
        </w:rPr>
        <w:t>又は</w:t>
      </w:r>
      <w:r w:rsidRPr="00A95AAE">
        <w:rPr>
          <w:rFonts w:asciiTheme="minorEastAsia" w:hAnsiTheme="minorEastAsia" w:cs="RyuminPro-Regular"/>
          <w:kern w:val="0"/>
          <w:sz w:val="18"/>
          <w:szCs w:val="18"/>
        </w:rPr>
        <w:t>50</w:t>
      </w:r>
      <w:r w:rsidRPr="00A95AAE">
        <w:rPr>
          <w:rFonts w:asciiTheme="minorEastAsia" w:hAnsiTheme="minorEastAsia" w:cs="RyuminPro-Regular" w:hint="eastAsia"/>
          <w:kern w:val="0"/>
          <w:sz w:val="18"/>
          <w:szCs w:val="18"/>
        </w:rPr>
        <w:t>とすること。◆</w:t>
      </w:r>
    </w:p>
    <w:p w:rsidR="00A1225B" w:rsidRDefault="00C14382" w:rsidP="00A1225B">
      <w:pPr>
        <w:autoSpaceDE w:val="0"/>
        <w:autoSpaceDN w:val="0"/>
        <w:adjustRightInd w:val="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 xml:space="preserve">　　</w:t>
      </w:r>
      <w:r w:rsidR="00DD31B4" w:rsidRPr="00A95AAE">
        <w:rPr>
          <w:rFonts w:asciiTheme="minorEastAsia" w:hAnsiTheme="minorEastAsia" w:cs="RyuminPro-Regular" w:hint="eastAsia"/>
          <w:kern w:val="0"/>
          <w:sz w:val="18"/>
          <w:szCs w:val="18"/>
        </w:rPr>
        <w:t xml:space="preserve">  </w:t>
      </w:r>
      <w:r w:rsidR="00A1225B">
        <w:rPr>
          <w:rFonts w:asciiTheme="minorEastAsia" w:hAnsiTheme="minorEastAsia" w:cs="RyuminPro-Regular" w:hint="eastAsia"/>
          <w:kern w:val="0"/>
          <w:sz w:val="18"/>
          <w:szCs w:val="18"/>
        </w:rPr>
        <w:t xml:space="preserve">　</w:t>
      </w:r>
      <w:r w:rsidRPr="00A95AAE">
        <w:rPr>
          <w:rFonts w:asciiTheme="minorEastAsia" w:hAnsiTheme="minorEastAsia" w:cs="RyuminPro-Regular" w:hint="eastAsia"/>
          <w:kern w:val="0"/>
          <w:sz w:val="18"/>
          <w:szCs w:val="18"/>
        </w:rPr>
        <w:t>また，自主表示品を使用すること。★</w:t>
      </w:r>
    </w:p>
    <w:p w:rsidR="00A1225B" w:rsidRDefault="00DD31B4"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 xml:space="preserve">ウ  </w:t>
      </w:r>
      <w:r w:rsidR="00C14382" w:rsidRPr="00A95AAE">
        <w:rPr>
          <w:rFonts w:asciiTheme="minorEastAsia" w:hAnsiTheme="minorEastAsia" w:cs="RyuminPro-Regular" w:hint="eastAsia"/>
          <w:kern w:val="0"/>
          <w:sz w:val="18"/>
          <w:szCs w:val="18"/>
        </w:rPr>
        <w:t>開閉弁及びホース結合金具は，屋内消火栓箱の中に，床面からの高</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lastRenderedPageBreak/>
        <w:t>さが</w:t>
      </w:r>
      <w:r w:rsidRPr="00A95AAE">
        <w:rPr>
          <w:rFonts w:asciiTheme="minorEastAsia" w:hAnsiTheme="minorEastAsia" w:cs="RyuminPro-Regular"/>
          <w:kern w:val="0"/>
          <w:sz w:val="18"/>
          <w:szCs w:val="18"/>
        </w:rPr>
        <w:t>0</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5</w:t>
      </w:r>
      <w:r w:rsidRPr="00A95AAE">
        <w:rPr>
          <w:rFonts w:asciiTheme="minorEastAsia" w:hAnsiTheme="minorEastAsia" w:cs="RyuminPro-Regular" w:hint="eastAsia"/>
          <w:kern w:val="0"/>
          <w:sz w:val="18"/>
          <w:szCs w:val="18"/>
        </w:rPr>
        <w:t>ｍ以上</w:t>
      </w:r>
      <w:r w:rsidRPr="00A95AAE">
        <w:rPr>
          <w:rFonts w:asciiTheme="minorEastAsia" w:hAnsiTheme="minorEastAsia" w:cs="RyuminPro-Regular"/>
          <w:kern w:val="0"/>
          <w:sz w:val="18"/>
          <w:szCs w:val="18"/>
        </w:rPr>
        <w:t>1</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5</w:t>
      </w:r>
      <w:r w:rsidRPr="00A95AAE">
        <w:rPr>
          <w:rFonts w:asciiTheme="minorEastAsia" w:hAnsiTheme="minorEastAsia" w:cs="RyuminPro-Regular" w:hint="eastAsia"/>
          <w:kern w:val="0"/>
          <w:sz w:val="18"/>
          <w:szCs w:val="18"/>
        </w:rPr>
        <w:t>ｍ以下の位置に設けること。★</w:t>
      </w:r>
    </w:p>
    <w:p w:rsidR="00A1225B" w:rsidRDefault="00C14382" w:rsidP="00A1225B">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⑷　屋内消火栓箱に格納するホース及びノズルは，次によること。</w:t>
      </w:r>
    </w:p>
    <w:p w:rsidR="00A1225B" w:rsidRDefault="00DD31B4"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 xml:space="preserve">ア　</w:t>
      </w:r>
      <w:r w:rsidR="00C14382" w:rsidRPr="00A95AAE">
        <w:rPr>
          <w:rFonts w:asciiTheme="minorEastAsia" w:hAnsiTheme="minorEastAsia" w:cs="RyuminPro-Regular" w:hint="eastAsia"/>
          <w:kern w:val="0"/>
          <w:sz w:val="18"/>
          <w:szCs w:val="18"/>
        </w:rPr>
        <w:t>ホースは，「消防用ホースの技術上の規格を定める省令」（平成</w:t>
      </w:r>
      <w:r w:rsidR="00C14382" w:rsidRPr="00A95AAE">
        <w:rPr>
          <w:rFonts w:asciiTheme="minorEastAsia" w:hAnsiTheme="minorEastAsia" w:cs="RyuminPro-Regular"/>
          <w:kern w:val="0"/>
          <w:sz w:val="18"/>
          <w:szCs w:val="18"/>
        </w:rPr>
        <w:t>25</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年総務省令第</w:t>
      </w:r>
      <w:r w:rsidRPr="00A95AAE">
        <w:rPr>
          <w:rFonts w:asciiTheme="minorEastAsia" w:hAnsiTheme="minorEastAsia" w:cs="RyuminPro-Regular"/>
          <w:kern w:val="0"/>
          <w:sz w:val="18"/>
          <w:szCs w:val="18"/>
        </w:rPr>
        <w:t>22</w:t>
      </w:r>
      <w:r w:rsidRPr="00A95AAE">
        <w:rPr>
          <w:rFonts w:asciiTheme="minorEastAsia" w:hAnsiTheme="minorEastAsia" w:cs="RyuminPro-Regular" w:hint="eastAsia"/>
          <w:kern w:val="0"/>
          <w:sz w:val="18"/>
          <w:szCs w:val="18"/>
        </w:rPr>
        <w:t>号）の基準に適合するものを使用すること。</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なお，当該ホースは，呼称</w:t>
      </w:r>
      <w:r w:rsidRPr="00A95AAE">
        <w:rPr>
          <w:rFonts w:asciiTheme="minorEastAsia" w:hAnsiTheme="minorEastAsia" w:cs="RyuminPro-Regular"/>
          <w:kern w:val="0"/>
          <w:sz w:val="18"/>
          <w:szCs w:val="18"/>
        </w:rPr>
        <w:t>40</w:t>
      </w:r>
      <w:r w:rsidRPr="00A95AAE">
        <w:rPr>
          <w:rFonts w:asciiTheme="minorEastAsia" w:hAnsiTheme="minorEastAsia" w:cs="RyuminPro-Regular" w:hint="eastAsia"/>
          <w:kern w:val="0"/>
          <w:sz w:val="18"/>
          <w:szCs w:val="18"/>
        </w:rPr>
        <w:t>又は</w:t>
      </w:r>
      <w:r w:rsidRPr="00A95AAE">
        <w:rPr>
          <w:rFonts w:asciiTheme="minorEastAsia" w:hAnsiTheme="minorEastAsia" w:cs="RyuminPro-Regular"/>
          <w:kern w:val="0"/>
          <w:sz w:val="18"/>
          <w:szCs w:val="18"/>
        </w:rPr>
        <w:t>50</w:t>
      </w:r>
      <w:r w:rsidRPr="00A95AAE">
        <w:rPr>
          <w:rFonts w:asciiTheme="minorEastAsia" w:hAnsiTheme="minorEastAsia" w:cs="RyuminPro-Regular" w:hint="eastAsia"/>
          <w:kern w:val="0"/>
          <w:sz w:val="18"/>
          <w:szCs w:val="18"/>
        </w:rPr>
        <w:t>とし，長さ</w:t>
      </w:r>
      <w:r w:rsidRPr="00A95AAE">
        <w:rPr>
          <w:rFonts w:asciiTheme="minorEastAsia" w:hAnsiTheme="minorEastAsia" w:cs="RyuminPro-Regular"/>
          <w:kern w:val="0"/>
          <w:sz w:val="18"/>
          <w:szCs w:val="18"/>
        </w:rPr>
        <w:t>15</w:t>
      </w:r>
      <w:r w:rsidRPr="00A95AAE">
        <w:rPr>
          <w:rFonts w:asciiTheme="minorEastAsia" w:hAnsiTheme="minorEastAsia" w:cs="RyuminPro-Regular" w:hint="eastAsia"/>
          <w:kern w:val="0"/>
          <w:sz w:val="18"/>
          <w:szCs w:val="18"/>
        </w:rPr>
        <w:t>ｍ以上のもの</w:t>
      </w:r>
      <w:r w:rsidR="00A1225B">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本</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を設置すること。ただし，防火対象物が屋内消火栓の位置から歩行距</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離</w:t>
      </w:r>
      <w:r w:rsidRPr="00A95AAE">
        <w:rPr>
          <w:rFonts w:asciiTheme="minorEastAsia" w:hAnsiTheme="minorEastAsia" w:cs="RyuminPro-Regular"/>
          <w:kern w:val="0"/>
          <w:sz w:val="18"/>
          <w:szCs w:val="18"/>
        </w:rPr>
        <w:t>15</w:t>
      </w:r>
      <w:r w:rsidRPr="00A95AAE">
        <w:rPr>
          <w:rFonts w:asciiTheme="minorEastAsia" w:hAnsiTheme="minorEastAsia" w:cs="RyuminPro-Regular" w:hint="eastAsia"/>
          <w:kern w:val="0"/>
          <w:sz w:val="18"/>
          <w:szCs w:val="18"/>
        </w:rPr>
        <w:t>ｍ以内にすべて包含される場合は，</w:t>
      </w:r>
      <w:r w:rsidR="00A1225B">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本とすることができる。</w:t>
      </w:r>
      <w:r w:rsidR="00A1225B">
        <w:rPr>
          <w:rFonts w:asciiTheme="minorEastAsia" w:hAnsiTheme="minorEastAsia" w:cs="RyuminPro-Regular" w:hint="eastAsia"/>
          <w:kern w:val="0"/>
          <w:sz w:val="18"/>
          <w:szCs w:val="18"/>
        </w:rPr>
        <w:t>◆</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また，自主表示品を使用すること。★</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 xml:space="preserve">イ　ノズル等　</w:t>
      </w:r>
    </w:p>
    <w:p w:rsidR="00A1225B" w:rsidRDefault="005655D3"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5424"/>
        </w:rPr>
        <w:t>(</w:t>
      </w:r>
      <w:r w:rsidR="00C14382" w:rsidRPr="00A1225B">
        <w:rPr>
          <w:rFonts w:asciiTheme="minorEastAsia" w:hAnsiTheme="minorEastAsia" w:cs="RyuminPro-Regular" w:hint="eastAsia"/>
          <w:w w:val="50"/>
          <w:kern w:val="0"/>
          <w:sz w:val="18"/>
          <w:szCs w:val="18"/>
          <w:fitText w:val="180" w:id="-1209895424"/>
        </w:rPr>
        <w:t>ア</w:t>
      </w:r>
      <w:r w:rsidRPr="00A1225B">
        <w:rPr>
          <w:rFonts w:asciiTheme="minorEastAsia" w:hAnsiTheme="minorEastAsia" w:cs="RyuminPro-Regular" w:hint="eastAsia"/>
          <w:w w:val="50"/>
          <w:kern w:val="0"/>
          <w:sz w:val="18"/>
          <w:szCs w:val="18"/>
          <w:fitText w:val="180" w:id="-1209895424"/>
        </w:rPr>
        <w:t>)</w:t>
      </w:r>
      <w:r w:rsidR="00C14382" w:rsidRPr="00A95AAE">
        <w:rPr>
          <w:rFonts w:asciiTheme="minorEastAsia" w:hAnsiTheme="minorEastAsia" w:cs="RyuminPro-Regular" w:hint="eastAsia"/>
          <w:kern w:val="0"/>
          <w:sz w:val="18"/>
          <w:szCs w:val="18"/>
        </w:rPr>
        <w:t xml:space="preserve">　品質評価品を使用すること。★</w:t>
      </w:r>
    </w:p>
    <w:p w:rsidR="00A1225B" w:rsidRDefault="005655D3"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5423"/>
        </w:rPr>
        <w:t>(</w:t>
      </w:r>
      <w:r w:rsidR="00C14382" w:rsidRPr="00A1225B">
        <w:rPr>
          <w:rFonts w:asciiTheme="minorEastAsia" w:hAnsiTheme="minorEastAsia" w:cs="RyuminPro-Regular" w:hint="eastAsia"/>
          <w:w w:val="50"/>
          <w:kern w:val="0"/>
          <w:sz w:val="18"/>
          <w:szCs w:val="18"/>
          <w:fitText w:val="180" w:id="-1209895423"/>
        </w:rPr>
        <w:t>イ</w:t>
      </w:r>
      <w:r w:rsidRPr="00A1225B">
        <w:rPr>
          <w:rFonts w:asciiTheme="minorEastAsia" w:hAnsiTheme="minorEastAsia" w:cs="RyuminPro-Regular" w:hint="eastAsia"/>
          <w:w w:val="50"/>
          <w:kern w:val="0"/>
          <w:sz w:val="18"/>
          <w:szCs w:val="18"/>
          <w:fitText w:val="180" w:id="-1209895423"/>
        </w:rPr>
        <w:t>)</w:t>
      </w:r>
      <w:r w:rsidR="00C14382" w:rsidRPr="00A95AAE">
        <w:rPr>
          <w:rFonts w:asciiTheme="minorEastAsia" w:hAnsiTheme="minorEastAsia" w:cs="RyuminPro-Regular" w:hint="eastAsia"/>
          <w:kern w:val="0"/>
          <w:sz w:val="18"/>
          <w:szCs w:val="18"/>
        </w:rPr>
        <w:t xml:space="preserve">　ノズルチップの口径は，呼称</w:t>
      </w:r>
      <w:r w:rsidR="00C14382" w:rsidRPr="00A95AAE">
        <w:rPr>
          <w:rFonts w:asciiTheme="minorEastAsia" w:hAnsiTheme="minorEastAsia" w:cs="RyuminPro-Regular"/>
          <w:kern w:val="0"/>
          <w:sz w:val="18"/>
          <w:szCs w:val="18"/>
        </w:rPr>
        <w:t>13</w:t>
      </w:r>
      <w:r w:rsidR="00C14382" w:rsidRPr="00A95AAE">
        <w:rPr>
          <w:rFonts w:asciiTheme="minorEastAsia" w:hAnsiTheme="minorEastAsia" w:cs="TimesNewRomanPSMT"/>
          <w:kern w:val="0"/>
          <w:sz w:val="18"/>
          <w:szCs w:val="18"/>
        </w:rPr>
        <w:t>mm</w:t>
      </w:r>
      <w:r w:rsidR="00C14382" w:rsidRPr="00A95AAE">
        <w:rPr>
          <w:rFonts w:asciiTheme="minorEastAsia" w:hAnsiTheme="minorEastAsia" w:cs="RyuminPro-Regular" w:hint="eastAsia"/>
          <w:kern w:val="0"/>
          <w:sz w:val="18"/>
          <w:szCs w:val="18"/>
        </w:rPr>
        <w:t>以上とすること。★</w:t>
      </w:r>
    </w:p>
    <w:p w:rsidR="00A1225B" w:rsidRDefault="00A1225B" w:rsidP="00A1225B">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７　</w:t>
      </w:r>
      <w:r w:rsidR="00C14382" w:rsidRPr="00A95AAE">
        <w:rPr>
          <w:rFonts w:asciiTheme="minorEastAsia" w:hAnsiTheme="minorEastAsia" w:cs="FutoGoB101Pro-Bold" w:hint="eastAsia"/>
          <w:b/>
          <w:bCs/>
          <w:kern w:val="0"/>
          <w:sz w:val="18"/>
          <w:szCs w:val="18"/>
        </w:rPr>
        <w:t>凍結防止</w:t>
      </w:r>
    </w:p>
    <w:p w:rsidR="00C14382" w:rsidRPr="00A95AAE"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凍結のおそれのある部分には，凍結防止のための措置を講じること。◆</w:t>
      </w:r>
    </w:p>
    <w:p w:rsidR="00C14382" w:rsidRPr="00A95AAE" w:rsidRDefault="00CC51D1" w:rsidP="00E05214">
      <w:pPr>
        <w:jc w:val="center"/>
        <w:rPr>
          <w:rFonts w:asciiTheme="minorEastAsia" w:hAnsiTheme="minorEastAsia" w:cs="RyuminPro-Regular"/>
          <w:kern w:val="0"/>
          <w:sz w:val="18"/>
          <w:szCs w:val="18"/>
        </w:rPr>
      </w:pPr>
      <w:r w:rsidRPr="00CC51D1">
        <w:rPr>
          <w:noProof/>
        </w:rPr>
        <w:drawing>
          <wp:inline distT="0" distB="0" distL="0" distR="0">
            <wp:extent cx="3902710" cy="2903220"/>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2710" cy="2903220"/>
                    </a:xfrm>
                    <a:prstGeom prst="rect">
                      <a:avLst/>
                    </a:prstGeom>
                    <a:noFill/>
                    <a:ln>
                      <a:noFill/>
                    </a:ln>
                  </pic:spPr>
                </pic:pic>
              </a:graphicData>
            </a:graphic>
          </wp:inline>
        </w:drawing>
      </w:r>
    </w:p>
    <w:p w:rsidR="00A1225B" w:rsidRDefault="00A1225B" w:rsidP="00A1225B">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８　</w:t>
      </w:r>
      <w:r w:rsidR="00C14382" w:rsidRPr="00A95AAE">
        <w:rPr>
          <w:rFonts w:asciiTheme="minorEastAsia" w:hAnsiTheme="minorEastAsia" w:cs="FutoGoB101Pro-Bold" w:hint="eastAsia"/>
          <w:b/>
          <w:bCs/>
          <w:kern w:val="0"/>
          <w:sz w:val="18"/>
          <w:szCs w:val="18"/>
        </w:rPr>
        <w:t>非常電源</w:t>
      </w:r>
    </w:p>
    <w:p w:rsidR="00C14382" w:rsidRPr="00A1225B" w:rsidRDefault="00C14382" w:rsidP="00A1225B">
      <w:pPr>
        <w:autoSpaceDE w:val="0"/>
        <w:autoSpaceDN w:val="0"/>
        <w:adjustRightInd w:val="0"/>
        <w:ind w:firstLineChars="200" w:firstLine="36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第</w:t>
      </w:r>
      <w:r w:rsidRPr="00A95AAE">
        <w:rPr>
          <w:rFonts w:asciiTheme="minorEastAsia" w:hAnsiTheme="minorEastAsia" w:cs="RyuminPro-Regular"/>
          <w:kern w:val="0"/>
          <w:sz w:val="18"/>
          <w:szCs w:val="18"/>
        </w:rPr>
        <w:t>23</w:t>
      </w:r>
      <w:r w:rsidRPr="00A95AAE">
        <w:rPr>
          <w:rFonts w:asciiTheme="minorEastAsia" w:hAnsiTheme="minorEastAsia" w:cs="RyuminPro-Regular" w:hint="eastAsia"/>
          <w:kern w:val="0"/>
          <w:sz w:val="18"/>
          <w:szCs w:val="18"/>
        </w:rPr>
        <w:t>非常電源設備の技術基準によること。★</w:t>
      </w:r>
    </w:p>
    <w:p w:rsidR="00A1225B" w:rsidRDefault="00A1225B" w:rsidP="00A1225B">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９　</w:t>
      </w:r>
      <w:r w:rsidR="00C14382" w:rsidRPr="00A95AAE">
        <w:rPr>
          <w:rFonts w:asciiTheme="minorEastAsia" w:hAnsiTheme="minorEastAsia" w:cs="FutoGoB101Pro-Bold" w:hint="eastAsia"/>
          <w:b/>
          <w:bCs/>
          <w:kern w:val="0"/>
          <w:sz w:val="18"/>
          <w:szCs w:val="18"/>
        </w:rPr>
        <w:t>令第</w:t>
      </w:r>
      <w:r w:rsidR="00C14382" w:rsidRPr="00A95AAE">
        <w:rPr>
          <w:rFonts w:asciiTheme="minorEastAsia" w:hAnsiTheme="minorEastAsia" w:cs="FutoGoB101Pro-Bold"/>
          <w:b/>
          <w:bCs/>
          <w:kern w:val="0"/>
          <w:sz w:val="18"/>
          <w:szCs w:val="18"/>
        </w:rPr>
        <w:t>32</w:t>
      </w:r>
      <w:r w:rsidR="00C14382" w:rsidRPr="00A95AAE">
        <w:rPr>
          <w:rFonts w:asciiTheme="minorEastAsia" w:hAnsiTheme="minorEastAsia" w:cs="FutoGoB101Pro-Bold" w:hint="eastAsia"/>
          <w:b/>
          <w:bCs/>
          <w:kern w:val="0"/>
          <w:sz w:val="18"/>
          <w:szCs w:val="18"/>
        </w:rPr>
        <w:t>条の特例基準</w:t>
      </w:r>
    </w:p>
    <w:p w:rsidR="00A1225B" w:rsidRDefault="00C14382" w:rsidP="00A1225B">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⑴　特定防火対象物で，次の各号に適合する場合は，屋内消火栓設備の非</w:t>
      </w:r>
    </w:p>
    <w:p w:rsidR="00A1225B" w:rsidRDefault="00C14382" w:rsidP="00A1225B">
      <w:pPr>
        <w:autoSpaceDE w:val="0"/>
        <w:autoSpaceDN w:val="0"/>
        <w:adjustRightInd w:val="0"/>
        <w:ind w:firstLineChars="200" w:firstLine="36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常電源を非常動力装置とすることができる。</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令別表第</w:t>
      </w:r>
      <w:r w:rsidR="00A1225B">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⑴項から⑷項，⑸項イ，⑹項及び⑼項イに掲げる防火対</w:t>
      </w:r>
    </w:p>
    <w:p w:rsidR="00A1225B" w:rsidRDefault="00C14382" w:rsidP="00A1225B">
      <w:pPr>
        <w:autoSpaceDE w:val="0"/>
        <w:autoSpaceDN w:val="0"/>
        <w:adjustRightInd w:val="0"/>
        <w:ind w:firstLineChars="300" w:firstLine="54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象物の場合。</w:t>
      </w:r>
    </w:p>
    <w:p w:rsidR="00A1225B" w:rsidRDefault="00BD7002" w:rsidP="00A1225B">
      <w:pPr>
        <w:autoSpaceDE w:val="0"/>
        <w:autoSpaceDN w:val="0"/>
        <w:adjustRightInd w:val="0"/>
        <w:ind w:firstLineChars="600" w:firstLine="540"/>
        <w:jc w:val="left"/>
        <w:rPr>
          <w:rFonts w:asciiTheme="minorEastAsia" w:hAnsiTheme="minorEastAsia" w:cs="FutoGoB101Pro-Bold"/>
          <w:b/>
          <w:bCs/>
          <w:kern w:val="0"/>
          <w:sz w:val="18"/>
          <w:szCs w:val="18"/>
        </w:rPr>
      </w:pPr>
      <w:r w:rsidRPr="00A1225B">
        <w:rPr>
          <w:rFonts w:asciiTheme="minorEastAsia" w:hAnsiTheme="minorEastAsia" w:cs="RyuminPro-Regular" w:hint="eastAsia"/>
          <w:w w:val="50"/>
          <w:kern w:val="0"/>
          <w:sz w:val="18"/>
          <w:szCs w:val="18"/>
          <w:fitText w:val="180" w:id="-1209895168"/>
        </w:rPr>
        <w:t>(</w:t>
      </w:r>
      <w:r w:rsidR="00C14382" w:rsidRPr="00A1225B">
        <w:rPr>
          <w:rFonts w:asciiTheme="minorEastAsia" w:hAnsiTheme="minorEastAsia" w:cs="RyuminPro-Regular" w:hint="eastAsia"/>
          <w:w w:val="50"/>
          <w:kern w:val="0"/>
          <w:sz w:val="18"/>
          <w:szCs w:val="18"/>
          <w:fitText w:val="180" w:id="-1209895168"/>
        </w:rPr>
        <w:t>ア</w:t>
      </w:r>
      <w:r w:rsidRPr="00A1225B">
        <w:rPr>
          <w:rFonts w:asciiTheme="minorEastAsia" w:hAnsiTheme="minorEastAsia" w:cs="RyuminPro-Regular" w:hint="eastAsia"/>
          <w:w w:val="50"/>
          <w:kern w:val="0"/>
          <w:sz w:val="18"/>
          <w:szCs w:val="18"/>
          <w:fitText w:val="180" w:id="-1209895168"/>
        </w:rPr>
        <w:t>)</w:t>
      </w:r>
      <w:r w:rsidR="00C14382" w:rsidRPr="00A95AAE">
        <w:rPr>
          <w:rFonts w:asciiTheme="minorEastAsia" w:hAnsiTheme="minorEastAsia" w:cs="RyuminPro-Regular" w:hint="eastAsia"/>
          <w:kern w:val="0"/>
          <w:sz w:val="18"/>
          <w:szCs w:val="18"/>
        </w:rPr>
        <w:t xml:space="preserve">　延面積が</w:t>
      </w:r>
      <w:r w:rsidR="00C14382" w:rsidRPr="00A95AAE">
        <w:rPr>
          <w:rFonts w:asciiTheme="minorEastAsia" w:hAnsiTheme="minorEastAsia" w:cs="RyuminPro-Regular"/>
          <w:kern w:val="0"/>
          <w:sz w:val="18"/>
          <w:szCs w:val="18"/>
        </w:rPr>
        <w:t>2</w:t>
      </w:r>
      <w:r w:rsidR="00C14382" w:rsidRPr="00A95AAE">
        <w:rPr>
          <w:rFonts w:asciiTheme="minorEastAsia" w:hAnsiTheme="minorEastAsia" w:cs="TimesNewRomanPSMT"/>
          <w:kern w:val="0"/>
          <w:sz w:val="18"/>
          <w:szCs w:val="18"/>
        </w:rPr>
        <w:t>,</w:t>
      </w:r>
      <w:r w:rsidR="00C14382" w:rsidRPr="00A95AAE">
        <w:rPr>
          <w:rFonts w:asciiTheme="minorEastAsia" w:hAnsiTheme="minorEastAsia" w:cs="RyuminPro-Regular"/>
          <w:kern w:val="0"/>
          <w:sz w:val="18"/>
          <w:szCs w:val="18"/>
        </w:rPr>
        <w:t>000</w:t>
      </w:r>
      <w:r w:rsidR="00C14382" w:rsidRPr="00A95AAE">
        <w:rPr>
          <w:rFonts w:asciiTheme="minorEastAsia" w:hAnsiTheme="minorEastAsia" w:cs="RyuminPro-Regular" w:hint="eastAsia"/>
          <w:kern w:val="0"/>
          <w:sz w:val="18"/>
          <w:szCs w:val="18"/>
        </w:rPr>
        <w:t>㎡以下であること。</w:t>
      </w:r>
    </w:p>
    <w:p w:rsidR="00A1225B" w:rsidRDefault="00BD7002" w:rsidP="00A1225B">
      <w:pPr>
        <w:autoSpaceDE w:val="0"/>
        <w:autoSpaceDN w:val="0"/>
        <w:adjustRightInd w:val="0"/>
        <w:ind w:firstLineChars="600" w:firstLine="540"/>
        <w:jc w:val="left"/>
        <w:rPr>
          <w:rFonts w:asciiTheme="minorEastAsia" w:hAnsiTheme="minorEastAsia" w:cs="FutoGoB101Pro-Bold"/>
          <w:b/>
          <w:bCs/>
          <w:kern w:val="0"/>
          <w:sz w:val="18"/>
          <w:szCs w:val="18"/>
        </w:rPr>
      </w:pPr>
      <w:r w:rsidRPr="00A1225B">
        <w:rPr>
          <w:rFonts w:asciiTheme="minorEastAsia" w:hAnsiTheme="minorEastAsia" w:cs="RyuminPro-Regular" w:hint="eastAsia"/>
          <w:w w:val="50"/>
          <w:kern w:val="0"/>
          <w:sz w:val="18"/>
          <w:szCs w:val="18"/>
          <w:fitText w:val="180" w:id="-1209895167"/>
        </w:rPr>
        <w:t>(</w:t>
      </w:r>
      <w:r w:rsidR="00C14382" w:rsidRPr="00A1225B">
        <w:rPr>
          <w:rFonts w:asciiTheme="minorEastAsia" w:hAnsiTheme="minorEastAsia" w:cs="RyuminPro-Regular" w:hint="eastAsia"/>
          <w:w w:val="50"/>
          <w:kern w:val="0"/>
          <w:sz w:val="18"/>
          <w:szCs w:val="18"/>
          <w:fitText w:val="180" w:id="-1209895167"/>
        </w:rPr>
        <w:t>イ</w:t>
      </w:r>
      <w:r w:rsidRPr="00A1225B">
        <w:rPr>
          <w:rFonts w:asciiTheme="minorEastAsia" w:hAnsiTheme="minorEastAsia" w:cs="RyuminPro-Regular" w:hint="eastAsia"/>
          <w:w w:val="50"/>
          <w:kern w:val="0"/>
          <w:sz w:val="18"/>
          <w:szCs w:val="18"/>
          <w:fitText w:val="180" w:id="-1209895167"/>
        </w:rPr>
        <w:t>)</w:t>
      </w:r>
      <w:r w:rsidR="00C14382" w:rsidRPr="00A95AAE">
        <w:rPr>
          <w:rFonts w:asciiTheme="minorEastAsia" w:hAnsiTheme="minorEastAsia" w:cs="RyuminPro-Regular" w:hint="eastAsia"/>
          <w:kern w:val="0"/>
          <w:sz w:val="18"/>
          <w:szCs w:val="18"/>
        </w:rPr>
        <w:t xml:space="preserve">　非常動力装置は，次の各号に適合していること。</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ａ　非常動力装置は，自家発電設備の基準（昭和</w:t>
      </w:r>
      <w:r w:rsidRPr="00A95AAE">
        <w:rPr>
          <w:rFonts w:asciiTheme="minorEastAsia" w:hAnsiTheme="minorEastAsia" w:cs="RyuminPro-Regular"/>
          <w:kern w:val="0"/>
          <w:sz w:val="18"/>
          <w:szCs w:val="18"/>
        </w:rPr>
        <w:t>48</w:t>
      </w:r>
      <w:r w:rsidRPr="00A95AAE">
        <w:rPr>
          <w:rFonts w:asciiTheme="minorEastAsia" w:hAnsiTheme="minorEastAsia" w:cs="RyuminPro-Regular" w:hint="eastAsia"/>
          <w:kern w:val="0"/>
          <w:sz w:val="18"/>
          <w:szCs w:val="18"/>
        </w:rPr>
        <w:t>年消防庁告示第</w:t>
      </w:r>
    </w:p>
    <w:p w:rsidR="00A1225B" w:rsidRDefault="00A1225B" w:rsidP="00A1225B">
      <w:pPr>
        <w:autoSpaceDE w:val="0"/>
        <w:autoSpaceDN w:val="0"/>
        <w:adjustRightInd w:val="0"/>
        <w:ind w:firstLineChars="500" w:firstLine="90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１</w:t>
      </w:r>
      <w:r w:rsidR="00C14382" w:rsidRPr="00A95AAE">
        <w:rPr>
          <w:rFonts w:asciiTheme="minorEastAsia" w:hAnsiTheme="minorEastAsia" w:cs="RyuminPro-Regular" w:hint="eastAsia"/>
          <w:kern w:val="0"/>
          <w:sz w:val="18"/>
          <w:szCs w:val="18"/>
        </w:rPr>
        <w:t>号）に適合すること。</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ｂ　非常動力装置は，停電を確認すると自動的に起動すること。た</w:t>
      </w:r>
    </w:p>
    <w:p w:rsidR="00A1225B" w:rsidRDefault="00C14382" w:rsidP="00A1225B">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lastRenderedPageBreak/>
        <w:t>だし，運転及び保守管理を行うことができる者がいて，かつ，停</w:t>
      </w:r>
    </w:p>
    <w:p w:rsidR="00A1225B" w:rsidRDefault="00C14382" w:rsidP="00A1225B">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電時に直ちに操作することができる場所に設けるものは，手動式</w:t>
      </w:r>
    </w:p>
    <w:p w:rsidR="00A1225B" w:rsidRDefault="00C14382" w:rsidP="00A1225B">
      <w:pPr>
        <w:autoSpaceDE w:val="0"/>
        <w:autoSpaceDN w:val="0"/>
        <w:adjustRightInd w:val="0"/>
        <w:ind w:firstLineChars="500" w:firstLine="90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とすることができる。</w:t>
      </w:r>
    </w:p>
    <w:p w:rsidR="00133071" w:rsidRDefault="00C14382" w:rsidP="00133071">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ｃ　非常動力装置は，規則第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w:t>
      </w:r>
      <w:r w:rsidR="00133071">
        <w:rPr>
          <w:rFonts w:asciiTheme="minorEastAsia" w:hAnsiTheme="minorEastAsia" w:cs="RyuminPro-Regular" w:hint="eastAsia"/>
          <w:kern w:val="0"/>
          <w:sz w:val="18"/>
          <w:szCs w:val="18"/>
        </w:rPr>
        <w:t>第１項</w:t>
      </w:r>
      <w:r w:rsidRPr="00A95AAE">
        <w:rPr>
          <w:rFonts w:asciiTheme="minorEastAsia" w:hAnsiTheme="minorEastAsia" w:cs="RyuminPro-Regular" w:hint="eastAsia"/>
          <w:kern w:val="0"/>
          <w:sz w:val="18"/>
          <w:szCs w:val="18"/>
        </w:rPr>
        <w:t>第</w:t>
      </w:r>
      <w:r w:rsidR="00A1225B">
        <w:rPr>
          <w:rFonts w:asciiTheme="minorEastAsia" w:hAnsiTheme="minorEastAsia" w:cs="RyuminPro-Regular" w:hint="eastAsia"/>
          <w:kern w:val="0"/>
          <w:sz w:val="18"/>
          <w:szCs w:val="18"/>
        </w:rPr>
        <w:t>４</w:t>
      </w:r>
      <w:r w:rsidRPr="00A95AAE">
        <w:rPr>
          <w:rFonts w:asciiTheme="minorEastAsia" w:hAnsiTheme="minorEastAsia" w:cs="RyuminPro-Regular" w:hint="eastAsia"/>
          <w:kern w:val="0"/>
          <w:sz w:val="18"/>
          <w:szCs w:val="18"/>
        </w:rPr>
        <w:t>号ロの規定に準じて設</w:t>
      </w:r>
    </w:p>
    <w:p w:rsidR="00A1225B" w:rsidRDefault="00C14382" w:rsidP="00133071">
      <w:pPr>
        <w:autoSpaceDE w:val="0"/>
        <w:autoSpaceDN w:val="0"/>
        <w:adjustRightInd w:val="0"/>
        <w:ind w:firstLineChars="500" w:firstLine="90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けること。</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ｄ　非常動力装置は，</w:t>
      </w:r>
      <w:r w:rsidR="00AE1E97">
        <w:rPr>
          <w:rFonts w:asciiTheme="minorEastAsia" w:hAnsiTheme="minorEastAsia" w:cs="RyuminPro-Regular"/>
          <w:kern w:val="0"/>
          <w:sz w:val="18"/>
          <w:szCs w:val="18"/>
        </w:rPr>
        <w:t xml:space="preserve"> </w:t>
      </w:r>
      <w:r w:rsidR="00A1225B">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時間以上運転するための換気設備及び操作</w:t>
      </w:r>
    </w:p>
    <w:p w:rsidR="00A1225B" w:rsidRDefault="00C14382" w:rsidP="00A1225B">
      <w:pPr>
        <w:autoSpaceDE w:val="0"/>
        <w:autoSpaceDN w:val="0"/>
        <w:adjustRightInd w:val="0"/>
        <w:ind w:firstLineChars="500" w:firstLine="90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のための照明装置を設けた室に設けること。</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ｅ　起動表示灯及び位置表示灯には，非常電源設備の基準に適合す</w:t>
      </w:r>
    </w:p>
    <w:p w:rsidR="00A1225B" w:rsidRDefault="00C14382" w:rsidP="00A1225B">
      <w:pPr>
        <w:autoSpaceDE w:val="0"/>
        <w:autoSpaceDN w:val="0"/>
        <w:adjustRightInd w:val="0"/>
        <w:ind w:firstLineChars="500" w:firstLine="90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る蓄電池設備を設け，配線は</w:t>
      </w:r>
      <w:r w:rsidR="00A1225B">
        <w:rPr>
          <w:rFonts w:asciiTheme="minorEastAsia" w:hAnsiTheme="minorEastAsia" w:cs="RyuminPro-Regular" w:hint="eastAsia"/>
          <w:kern w:val="0"/>
          <w:sz w:val="18"/>
          <w:szCs w:val="18"/>
        </w:rPr>
        <w:t>４</w:t>
      </w:r>
      <w:r w:rsidRPr="00A95AAE">
        <w:rPr>
          <w:rFonts w:asciiTheme="minorEastAsia" w:hAnsiTheme="minorEastAsia" w:cs="RyuminPro-Regular" w:hint="eastAsia"/>
          <w:kern w:val="0"/>
          <w:sz w:val="18"/>
          <w:szCs w:val="18"/>
        </w:rPr>
        <w:t>⑴を準用すること。</w:t>
      </w:r>
    </w:p>
    <w:p w:rsidR="00A1225B" w:rsidRDefault="00C14382" w:rsidP="00A1225B">
      <w:pPr>
        <w:autoSpaceDE w:val="0"/>
        <w:autoSpaceDN w:val="0"/>
        <w:adjustRightInd w:val="0"/>
        <w:ind w:firstLineChars="400" w:firstLine="72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ｆ　加圧送水装置の原動機は，電動機とすること。</w:t>
      </w:r>
    </w:p>
    <w:p w:rsidR="00A1225B" w:rsidRDefault="00C14382" w:rsidP="00A1225B">
      <w:pPr>
        <w:autoSpaceDE w:val="0"/>
        <w:autoSpaceDN w:val="0"/>
        <w:adjustRightInd w:val="0"/>
        <w:ind w:firstLineChars="200" w:firstLine="36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イ　令別表第</w:t>
      </w:r>
      <w:r w:rsidR="00A1225B">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⒃項イに掲げる防火対象物の場合◆</w:t>
      </w:r>
    </w:p>
    <w:p w:rsidR="00A1225B" w:rsidRDefault="00BD7002"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4656"/>
        </w:rPr>
        <w:t>(</w:t>
      </w:r>
      <w:r w:rsidR="00C14382" w:rsidRPr="00A1225B">
        <w:rPr>
          <w:rFonts w:asciiTheme="minorEastAsia" w:hAnsiTheme="minorEastAsia" w:cs="RyuminPro-Regular" w:hint="eastAsia"/>
          <w:w w:val="50"/>
          <w:kern w:val="0"/>
          <w:sz w:val="18"/>
          <w:szCs w:val="18"/>
          <w:fitText w:val="180" w:id="-1209894656"/>
        </w:rPr>
        <w:t>ア</w:t>
      </w:r>
      <w:r w:rsidRPr="00A1225B">
        <w:rPr>
          <w:rFonts w:asciiTheme="minorEastAsia" w:hAnsiTheme="minorEastAsia" w:cs="RyuminPro-Regular" w:hint="eastAsia"/>
          <w:w w:val="50"/>
          <w:kern w:val="0"/>
          <w:sz w:val="18"/>
          <w:szCs w:val="18"/>
          <w:fitText w:val="180" w:id="-1209894656"/>
        </w:rPr>
        <w:t>)</w:t>
      </w:r>
      <w:r w:rsidR="00C14382" w:rsidRPr="00A95AAE">
        <w:rPr>
          <w:rFonts w:asciiTheme="minorEastAsia" w:hAnsiTheme="minorEastAsia" w:cs="RyuminPro-Regular" w:hint="eastAsia"/>
          <w:kern w:val="0"/>
          <w:sz w:val="18"/>
          <w:szCs w:val="18"/>
        </w:rPr>
        <w:t xml:space="preserve">　令別表第</w:t>
      </w:r>
      <w:r w:rsidR="00A1225B">
        <w:rPr>
          <w:rFonts w:asciiTheme="minorEastAsia" w:hAnsiTheme="minorEastAsia" w:cs="RyuminPro-Regular" w:hint="eastAsia"/>
          <w:kern w:val="0"/>
          <w:sz w:val="18"/>
          <w:szCs w:val="18"/>
        </w:rPr>
        <w:t>１</w:t>
      </w:r>
      <w:r w:rsidR="00C14382" w:rsidRPr="00A95AAE">
        <w:rPr>
          <w:rFonts w:asciiTheme="minorEastAsia" w:hAnsiTheme="minorEastAsia" w:cs="RyuminPro-Regular" w:hint="eastAsia"/>
          <w:kern w:val="0"/>
          <w:sz w:val="18"/>
          <w:szCs w:val="18"/>
        </w:rPr>
        <w:t>⑴項から⑷項，⑸項イ，⑹項及び⑼項イの用途に供さ</w:t>
      </w:r>
    </w:p>
    <w:p w:rsidR="00A1225B" w:rsidRDefault="00C14382" w:rsidP="00A1225B">
      <w:pPr>
        <w:autoSpaceDE w:val="0"/>
        <w:autoSpaceDN w:val="0"/>
        <w:adjustRightInd w:val="0"/>
        <w:ind w:firstLineChars="400" w:firstLine="72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れる部分の床面積の合計が</w:t>
      </w:r>
      <w:r w:rsidRPr="00A95AAE">
        <w:rPr>
          <w:rFonts w:asciiTheme="minorEastAsia" w:hAnsiTheme="minorEastAsia" w:cs="RyuminPro-Regular"/>
          <w:kern w:val="0"/>
          <w:sz w:val="18"/>
          <w:szCs w:val="18"/>
        </w:rPr>
        <w:t>2</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000</w:t>
      </w:r>
      <w:r w:rsidRPr="00A95AAE">
        <w:rPr>
          <w:rFonts w:asciiTheme="minorEastAsia" w:hAnsiTheme="minorEastAsia" w:cs="RyuminPro-Regular" w:hint="eastAsia"/>
          <w:kern w:val="0"/>
          <w:sz w:val="18"/>
          <w:szCs w:val="18"/>
        </w:rPr>
        <w:t>㎡以下であること。</w:t>
      </w:r>
    </w:p>
    <w:p w:rsidR="00A1225B" w:rsidRDefault="00BD7002"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4655"/>
        </w:rPr>
        <w:t>(</w:t>
      </w:r>
      <w:r w:rsidR="00C14382" w:rsidRPr="00A1225B">
        <w:rPr>
          <w:rFonts w:asciiTheme="minorEastAsia" w:hAnsiTheme="minorEastAsia" w:cs="RyuminPro-Regular" w:hint="eastAsia"/>
          <w:w w:val="50"/>
          <w:kern w:val="0"/>
          <w:sz w:val="18"/>
          <w:szCs w:val="18"/>
          <w:fitText w:val="180" w:id="-1209894655"/>
        </w:rPr>
        <w:t>イ</w:t>
      </w:r>
      <w:r w:rsidRPr="00A1225B">
        <w:rPr>
          <w:rFonts w:asciiTheme="minorEastAsia" w:hAnsiTheme="minorEastAsia" w:cs="RyuminPro-Regular" w:hint="eastAsia"/>
          <w:w w:val="50"/>
          <w:kern w:val="0"/>
          <w:sz w:val="18"/>
          <w:szCs w:val="18"/>
          <w:fitText w:val="180" w:id="-1209894655"/>
        </w:rPr>
        <w:t>)</w:t>
      </w:r>
      <w:r w:rsidR="00C14382" w:rsidRPr="00A95AAE">
        <w:rPr>
          <w:rFonts w:asciiTheme="minorEastAsia" w:hAnsiTheme="minorEastAsia" w:cs="RyuminPro-Regular" w:hint="eastAsia"/>
          <w:kern w:val="0"/>
          <w:sz w:val="18"/>
          <w:szCs w:val="18"/>
        </w:rPr>
        <w:t xml:space="preserve">　令別表第</w:t>
      </w:r>
      <w:r w:rsidR="00A1225B">
        <w:rPr>
          <w:rFonts w:asciiTheme="minorEastAsia" w:hAnsiTheme="minorEastAsia" w:cs="RyuminPro-Regular" w:hint="eastAsia"/>
          <w:kern w:val="0"/>
          <w:sz w:val="18"/>
          <w:szCs w:val="18"/>
        </w:rPr>
        <w:t>１</w:t>
      </w:r>
      <w:r w:rsidR="00C14382" w:rsidRPr="00A95AAE">
        <w:rPr>
          <w:rFonts w:asciiTheme="minorEastAsia" w:hAnsiTheme="minorEastAsia" w:cs="RyuminPro-Regular" w:hint="eastAsia"/>
          <w:kern w:val="0"/>
          <w:sz w:val="18"/>
          <w:szCs w:val="18"/>
        </w:rPr>
        <w:t>⑴項から⑷項，⑸項イ，⑹項及び⑼項イの用途に供さ</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れる部分とその他の部分とは，耐火構造の床及び壁で区画され，当</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該部分の開口部は，随時開くことができる自動閉鎖装置付のもの若</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しくは随時閉鎖することができ，かつ，煙感知器の作動と連動して</w:t>
      </w:r>
    </w:p>
    <w:p w:rsidR="00A1225B" w:rsidRDefault="00C14382" w:rsidP="00A1225B">
      <w:pPr>
        <w:autoSpaceDE w:val="0"/>
        <w:autoSpaceDN w:val="0"/>
        <w:adjustRightInd w:val="0"/>
        <w:ind w:firstLineChars="400" w:firstLine="72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閉鎖することができる特定防火設備である防火戸とすること。</w:t>
      </w:r>
    </w:p>
    <w:p w:rsidR="00A1225B" w:rsidRDefault="00BD7002"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4654"/>
        </w:rPr>
        <w:t>(</w:t>
      </w:r>
      <w:r w:rsidR="00C14382" w:rsidRPr="00A1225B">
        <w:rPr>
          <w:rFonts w:asciiTheme="minorEastAsia" w:hAnsiTheme="minorEastAsia" w:cs="RyuminPro-Regular" w:hint="eastAsia"/>
          <w:w w:val="50"/>
          <w:kern w:val="0"/>
          <w:sz w:val="18"/>
          <w:szCs w:val="18"/>
          <w:fitText w:val="180" w:id="-1209894654"/>
        </w:rPr>
        <w:t>ウ</w:t>
      </w:r>
      <w:r w:rsidRPr="00A1225B">
        <w:rPr>
          <w:rFonts w:asciiTheme="minorEastAsia" w:hAnsiTheme="minorEastAsia" w:cs="RyuminPro-Regular" w:hint="eastAsia"/>
          <w:w w:val="50"/>
          <w:kern w:val="0"/>
          <w:sz w:val="18"/>
          <w:szCs w:val="18"/>
          <w:fitText w:val="180" w:id="-1209894654"/>
        </w:rPr>
        <w:t>)</w:t>
      </w:r>
      <w:r w:rsidR="00C14382" w:rsidRPr="00A95AAE">
        <w:rPr>
          <w:rFonts w:asciiTheme="minorEastAsia" w:hAnsiTheme="minorEastAsia" w:cs="RyuminPro-Regular" w:hint="eastAsia"/>
          <w:kern w:val="0"/>
          <w:sz w:val="18"/>
          <w:szCs w:val="18"/>
        </w:rPr>
        <w:t xml:space="preserve">　令別表第</w:t>
      </w:r>
      <w:r w:rsidR="00A1225B">
        <w:rPr>
          <w:rFonts w:asciiTheme="minorEastAsia" w:hAnsiTheme="minorEastAsia" w:cs="RyuminPro-Regular" w:hint="eastAsia"/>
          <w:kern w:val="0"/>
          <w:sz w:val="18"/>
          <w:szCs w:val="18"/>
        </w:rPr>
        <w:t>１</w:t>
      </w:r>
      <w:r w:rsidR="00C14382" w:rsidRPr="00A95AAE">
        <w:rPr>
          <w:rFonts w:asciiTheme="minorEastAsia" w:hAnsiTheme="minorEastAsia" w:cs="RyuminPro-Regular" w:hint="eastAsia"/>
          <w:kern w:val="0"/>
          <w:sz w:val="18"/>
          <w:szCs w:val="18"/>
        </w:rPr>
        <w:t>⑴項から⑷項，⑸項イ，⑹項及び⑼項イの用途に供さ</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れる部分からはその他の用途部分（廊下，階段等の共有部分を除く。）</w:t>
      </w:r>
    </w:p>
    <w:p w:rsidR="00A1225B" w:rsidRDefault="00C14382" w:rsidP="00A1225B">
      <w:pPr>
        <w:autoSpaceDE w:val="0"/>
        <w:autoSpaceDN w:val="0"/>
        <w:adjustRightInd w:val="0"/>
        <w:ind w:firstLineChars="400" w:firstLine="72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を経由しないで，二方向避難がとれること。</w:t>
      </w:r>
    </w:p>
    <w:p w:rsidR="00A1225B" w:rsidRDefault="00BD7002" w:rsidP="00A1225B">
      <w:pPr>
        <w:autoSpaceDE w:val="0"/>
        <w:autoSpaceDN w:val="0"/>
        <w:adjustRightInd w:val="0"/>
        <w:ind w:firstLineChars="600" w:firstLine="540"/>
        <w:jc w:val="left"/>
        <w:rPr>
          <w:rFonts w:asciiTheme="minorEastAsia" w:hAnsiTheme="minorEastAsia" w:cs="FutoGoB101Pro-Bold"/>
          <w:b/>
          <w:bCs/>
          <w:kern w:val="0"/>
          <w:sz w:val="18"/>
          <w:szCs w:val="18"/>
        </w:rPr>
      </w:pPr>
      <w:r w:rsidRPr="00A1225B">
        <w:rPr>
          <w:rFonts w:asciiTheme="minorEastAsia" w:hAnsiTheme="minorEastAsia" w:cs="RyuminPro-Regular" w:hint="eastAsia"/>
          <w:w w:val="50"/>
          <w:kern w:val="0"/>
          <w:sz w:val="18"/>
          <w:szCs w:val="18"/>
          <w:fitText w:val="180" w:id="-1209894653"/>
        </w:rPr>
        <w:t>(</w:t>
      </w:r>
      <w:r w:rsidR="00C14382" w:rsidRPr="00A1225B">
        <w:rPr>
          <w:rFonts w:asciiTheme="minorEastAsia" w:hAnsiTheme="minorEastAsia" w:cs="RyuminPro-Regular" w:hint="eastAsia"/>
          <w:w w:val="50"/>
          <w:kern w:val="0"/>
          <w:sz w:val="18"/>
          <w:szCs w:val="18"/>
          <w:fitText w:val="180" w:id="-1209894653"/>
        </w:rPr>
        <w:t>エ</w:t>
      </w:r>
      <w:r w:rsidRPr="00A1225B">
        <w:rPr>
          <w:rFonts w:asciiTheme="minorEastAsia" w:hAnsiTheme="minorEastAsia" w:cs="RyuminPro-Regular" w:hint="eastAsia"/>
          <w:w w:val="50"/>
          <w:kern w:val="0"/>
          <w:sz w:val="18"/>
          <w:szCs w:val="18"/>
          <w:fitText w:val="180" w:id="-1209894653"/>
        </w:rPr>
        <w:t>)</w:t>
      </w:r>
      <w:r w:rsidR="00C14382" w:rsidRPr="00A95AAE">
        <w:rPr>
          <w:rFonts w:asciiTheme="minorEastAsia" w:hAnsiTheme="minorEastAsia" w:cs="RyuminPro-Regular" w:hint="eastAsia"/>
          <w:kern w:val="0"/>
          <w:sz w:val="18"/>
          <w:szCs w:val="18"/>
        </w:rPr>
        <w:t xml:space="preserve">　非常動力装置は，ア</w:t>
      </w:r>
      <w:r w:rsidR="000C1D0B">
        <w:rPr>
          <w:rFonts w:asciiTheme="minorEastAsia" w:hAnsiTheme="minorEastAsia" w:cs="RyuminPro-Regular" w:hint="eastAsia"/>
          <w:kern w:val="0"/>
          <w:sz w:val="18"/>
          <w:szCs w:val="18"/>
        </w:rPr>
        <w:t>(</w:t>
      </w:r>
      <w:r w:rsidR="00C14382" w:rsidRPr="00A95AAE">
        <w:rPr>
          <w:rFonts w:asciiTheme="minorEastAsia" w:hAnsiTheme="minorEastAsia" w:cs="RyuminPro-Regular" w:hint="eastAsia"/>
          <w:kern w:val="0"/>
          <w:sz w:val="18"/>
          <w:szCs w:val="18"/>
        </w:rPr>
        <w:t>イ</w:t>
      </w:r>
      <w:r w:rsidR="000C1D0B">
        <w:rPr>
          <w:rFonts w:asciiTheme="minorEastAsia" w:hAnsiTheme="minorEastAsia" w:cs="RyuminPro-Regular" w:hint="eastAsia"/>
          <w:kern w:val="0"/>
          <w:sz w:val="18"/>
          <w:szCs w:val="18"/>
        </w:rPr>
        <w:t>)</w:t>
      </w:r>
      <w:r w:rsidR="00C14382" w:rsidRPr="00A95AAE">
        <w:rPr>
          <w:rFonts w:asciiTheme="minorEastAsia" w:hAnsiTheme="minorEastAsia" w:cs="RyuminPro-Regular" w:hint="eastAsia"/>
          <w:kern w:val="0"/>
          <w:sz w:val="18"/>
          <w:szCs w:val="18"/>
        </w:rPr>
        <w:t>に適合すること。</w:t>
      </w:r>
    </w:p>
    <w:p w:rsidR="00A1225B" w:rsidRDefault="00C14382" w:rsidP="00A1225B">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⑵　屋内消火栓設備が局部的に未警戒となり，次のいずれかに該当する場</w:t>
      </w:r>
    </w:p>
    <w:p w:rsidR="00A1225B" w:rsidRDefault="00C14382" w:rsidP="00A1225B">
      <w:pPr>
        <w:autoSpaceDE w:val="0"/>
        <w:autoSpaceDN w:val="0"/>
        <w:adjustRightInd w:val="0"/>
        <w:ind w:firstLineChars="200" w:firstLine="36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合は，当該部分には屋内消火栓設備を設置しないことができる。</w:t>
      </w:r>
    </w:p>
    <w:p w:rsidR="00C14382" w:rsidRPr="00A1225B" w:rsidRDefault="00C14382" w:rsidP="00A1225B">
      <w:pPr>
        <w:autoSpaceDE w:val="0"/>
        <w:autoSpaceDN w:val="0"/>
        <w:adjustRightInd w:val="0"/>
        <w:ind w:firstLineChars="200" w:firstLine="36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ア　耐火建築物又は準耐火建築物の防火対象物の階が</w:t>
      </w:r>
      <w:r w:rsidRPr="00A95AAE">
        <w:rPr>
          <w:rFonts w:asciiTheme="minorEastAsia" w:hAnsiTheme="minorEastAsia" w:cs="RyuminPro-Regular"/>
          <w:kern w:val="0"/>
          <w:sz w:val="18"/>
          <w:szCs w:val="18"/>
        </w:rPr>
        <w:t>30</w:t>
      </w:r>
      <w:r w:rsidRPr="00A95AAE">
        <w:rPr>
          <w:rFonts w:asciiTheme="minorEastAsia" w:hAnsiTheme="minorEastAsia" w:cs="RyuminPro-Regular" w:hint="eastAsia"/>
          <w:kern w:val="0"/>
          <w:sz w:val="18"/>
          <w:szCs w:val="18"/>
        </w:rPr>
        <w:t>㎡未満の範囲内</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において未警戒となるもので，次の場合。</w:t>
      </w:r>
    </w:p>
    <w:p w:rsidR="00A1225B" w:rsidRDefault="00BD7002"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4400"/>
        </w:rPr>
        <w:t>(</w:t>
      </w:r>
      <w:r w:rsidR="00C14382" w:rsidRPr="00A1225B">
        <w:rPr>
          <w:rFonts w:asciiTheme="minorEastAsia" w:hAnsiTheme="minorEastAsia" w:cs="RyuminPro-Regular" w:hint="eastAsia"/>
          <w:w w:val="50"/>
          <w:kern w:val="0"/>
          <w:sz w:val="18"/>
          <w:szCs w:val="18"/>
          <w:fitText w:val="180" w:id="-1209894400"/>
        </w:rPr>
        <w:t>ア</w:t>
      </w:r>
      <w:r w:rsidRPr="00A1225B">
        <w:rPr>
          <w:rFonts w:asciiTheme="minorEastAsia" w:hAnsiTheme="minorEastAsia" w:cs="RyuminPro-Regular" w:hint="eastAsia"/>
          <w:w w:val="50"/>
          <w:kern w:val="0"/>
          <w:sz w:val="18"/>
          <w:szCs w:val="18"/>
          <w:fitText w:val="180" w:id="-1209894400"/>
        </w:rPr>
        <w:t>)</w:t>
      </w:r>
      <w:r w:rsidR="00C14382" w:rsidRPr="00A95AAE">
        <w:rPr>
          <w:rFonts w:asciiTheme="minorEastAsia" w:hAnsiTheme="minorEastAsia" w:cs="RyuminPro-Regular" w:hint="eastAsia"/>
          <w:kern w:val="0"/>
          <w:sz w:val="18"/>
          <w:szCs w:val="18"/>
        </w:rPr>
        <w:t xml:space="preserve">　当該部分の見通しが容易である場合。</w:t>
      </w:r>
    </w:p>
    <w:p w:rsidR="00A1225B" w:rsidRDefault="00A81EE2"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4399"/>
        </w:rPr>
        <w:t>(</w:t>
      </w:r>
      <w:r w:rsidR="00C14382" w:rsidRPr="00A1225B">
        <w:rPr>
          <w:rFonts w:asciiTheme="minorEastAsia" w:hAnsiTheme="minorEastAsia" w:cs="RyuminPro-Regular" w:hint="eastAsia"/>
          <w:w w:val="50"/>
          <w:kern w:val="0"/>
          <w:sz w:val="18"/>
          <w:szCs w:val="18"/>
          <w:fitText w:val="180" w:id="-1209894399"/>
        </w:rPr>
        <w:t>イ</w:t>
      </w:r>
      <w:r w:rsidRPr="00A1225B">
        <w:rPr>
          <w:rFonts w:asciiTheme="minorEastAsia" w:hAnsiTheme="minorEastAsia" w:cs="RyuminPro-Regular" w:hint="eastAsia"/>
          <w:w w:val="50"/>
          <w:kern w:val="0"/>
          <w:sz w:val="18"/>
          <w:szCs w:val="18"/>
          <w:fitText w:val="180" w:id="-1209894399"/>
        </w:rPr>
        <w:t>)</w:t>
      </w:r>
      <w:r w:rsidR="00C14382" w:rsidRPr="00A95AAE">
        <w:rPr>
          <w:rFonts w:asciiTheme="minorEastAsia" w:hAnsiTheme="minorEastAsia" w:cs="RyuminPro-Regular" w:hint="eastAsia"/>
          <w:kern w:val="0"/>
          <w:sz w:val="18"/>
          <w:szCs w:val="18"/>
        </w:rPr>
        <w:t xml:space="preserve">　当該部分の用途上，出火危険及び延焼危険がないと認められるも</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ので，その部分に適応する消火器（</w:t>
      </w:r>
      <w:r w:rsidRPr="00A95AAE">
        <w:rPr>
          <w:rFonts w:asciiTheme="minorEastAsia" w:hAnsiTheme="minorEastAsia" w:cs="RyuminPro-Regular"/>
          <w:kern w:val="0"/>
          <w:sz w:val="18"/>
          <w:szCs w:val="18"/>
        </w:rPr>
        <w:t>10</w:t>
      </w:r>
      <w:r w:rsidRPr="00A95AAE">
        <w:rPr>
          <w:rFonts w:asciiTheme="minorEastAsia" w:hAnsiTheme="minorEastAsia" w:cs="RyuminPro-Regular" w:hint="eastAsia"/>
          <w:kern w:val="0"/>
          <w:sz w:val="18"/>
          <w:szCs w:val="18"/>
        </w:rPr>
        <w:t>型）が設置されている場合。</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主要構造部を耐火構造とした建築物の最上階の部分で，階に算定さ</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れる場合で，昇降機塔，装飾塔，物見塔又はその他これに類する建築</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物の屋上部分以外の部分の床面積の合計が</w:t>
      </w:r>
      <w:r w:rsidRPr="00A95AAE">
        <w:rPr>
          <w:rFonts w:asciiTheme="minorEastAsia" w:hAnsiTheme="minorEastAsia" w:cs="RyuminPro-Regular"/>
          <w:kern w:val="0"/>
          <w:sz w:val="18"/>
          <w:szCs w:val="18"/>
        </w:rPr>
        <w:t>30</w:t>
      </w:r>
      <w:r w:rsidRPr="00A95AAE">
        <w:rPr>
          <w:rFonts w:asciiTheme="minorEastAsia" w:hAnsiTheme="minorEastAsia" w:cs="RyuminPro-Regular" w:hint="eastAsia"/>
          <w:kern w:val="0"/>
          <w:sz w:val="18"/>
          <w:szCs w:val="18"/>
        </w:rPr>
        <w:t>㎡未満であり，当該階の</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各室が耐火構造の床，壁及び特定防火設備である防火戸で区画された</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もので，次に適合する場合。</w:t>
      </w:r>
    </w:p>
    <w:p w:rsidR="00A1225B" w:rsidRDefault="00A81EE2"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4144"/>
        </w:rPr>
        <w:t>(</w:t>
      </w:r>
      <w:r w:rsidR="00C14382" w:rsidRPr="00A1225B">
        <w:rPr>
          <w:rFonts w:asciiTheme="minorEastAsia" w:hAnsiTheme="minorEastAsia" w:cs="RyuminPro-Regular" w:hint="eastAsia"/>
          <w:w w:val="50"/>
          <w:kern w:val="0"/>
          <w:sz w:val="18"/>
          <w:szCs w:val="18"/>
          <w:fitText w:val="180" w:id="-1209894144"/>
        </w:rPr>
        <w:t>ア</w:t>
      </w:r>
      <w:r w:rsidRPr="00A1225B">
        <w:rPr>
          <w:rFonts w:asciiTheme="minorEastAsia" w:hAnsiTheme="minorEastAsia" w:cs="RyuminPro-Regular" w:hint="eastAsia"/>
          <w:w w:val="50"/>
          <w:kern w:val="0"/>
          <w:sz w:val="18"/>
          <w:szCs w:val="18"/>
          <w:fitText w:val="180" w:id="-1209894144"/>
        </w:rPr>
        <w:t>)</w:t>
      </w:r>
      <w:r w:rsidR="00C14382" w:rsidRPr="00A95AAE">
        <w:rPr>
          <w:rFonts w:asciiTheme="minorEastAsia" w:hAnsiTheme="minorEastAsia" w:cs="RyuminPro-Regular" w:hint="eastAsia"/>
          <w:kern w:val="0"/>
          <w:sz w:val="18"/>
          <w:szCs w:val="18"/>
        </w:rPr>
        <w:t xml:space="preserve">　直下階の屋内消火栓位置から，当該階の各部分に有効に放水でき</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ること。</w:t>
      </w:r>
    </w:p>
    <w:p w:rsidR="00A1225B" w:rsidRDefault="00A81EE2"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4143"/>
        </w:rPr>
        <w:t>(</w:t>
      </w:r>
      <w:r w:rsidR="00C14382" w:rsidRPr="00A1225B">
        <w:rPr>
          <w:rFonts w:asciiTheme="minorEastAsia" w:hAnsiTheme="minorEastAsia" w:cs="RyuminPro-Regular" w:hint="eastAsia"/>
          <w:w w:val="50"/>
          <w:kern w:val="0"/>
          <w:sz w:val="18"/>
          <w:szCs w:val="18"/>
          <w:fitText w:val="180" w:id="-1209894143"/>
        </w:rPr>
        <w:t>イ</w:t>
      </w:r>
      <w:r w:rsidRPr="00A1225B">
        <w:rPr>
          <w:rFonts w:asciiTheme="minorEastAsia" w:hAnsiTheme="minorEastAsia" w:cs="RyuminPro-Regular" w:hint="eastAsia"/>
          <w:w w:val="50"/>
          <w:kern w:val="0"/>
          <w:sz w:val="18"/>
          <w:szCs w:val="18"/>
          <w:fitText w:val="180" w:id="-1209894143"/>
        </w:rPr>
        <w:t>)</w:t>
      </w:r>
      <w:r w:rsidR="00C14382" w:rsidRPr="00A95AAE">
        <w:rPr>
          <w:rFonts w:asciiTheme="minorEastAsia" w:hAnsiTheme="minorEastAsia" w:cs="RyuminPro-Regular" w:hint="eastAsia"/>
          <w:kern w:val="0"/>
          <w:sz w:val="18"/>
          <w:szCs w:val="18"/>
        </w:rPr>
        <w:t xml:space="preserve">　適応する消火器（</w:t>
      </w:r>
      <w:r w:rsidR="00C14382" w:rsidRPr="00A95AAE">
        <w:rPr>
          <w:rFonts w:asciiTheme="minorEastAsia" w:hAnsiTheme="minorEastAsia" w:cs="RyuminPro-Regular"/>
          <w:kern w:val="0"/>
          <w:sz w:val="18"/>
          <w:szCs w:val="18"/>
        </w:rPr>
        <w:t>10</w:t>
      </w:r>
      <w:r w:rsidR="00C14382" w:rsidRPr="00A95AAE">
        <w:rPr>
          <w:rFonts w:asciiTheme="minorEastAsia" w:hAnsiTheme="minorEastAsia" w:cs="RyuminPro-Regular" w:hint="eastAsia"/>
          <w:kern w:val="0"/>
          <w:sz w:val="18"/>
          <w:szCs w:val="18"/>
        </w:rPr>
        <w:t>型）が設置されていること。</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ウ　下階の屋内消火栓位置から当該各部分に有効に放水でき，かつ，開</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lastRenderedPageBreak/>
        <w:t>放性を有している場合で次の部分</w:t>
      </w:r>
    </w:p>
    <w:p w:rsidR="00A1225B" w:rsidRDefault="00A81EE2"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2864"/>
        </w:rPr>
        <w:t>(</w:t>
      </w:r>
      <w:r w:rsidR="00C14382" w:rsidRPr="00A1225B">
        <w:rPr>
          <w:rFonts w:asciiTheme="minorEastAsia" w:hAnsiTheme="minorEastAsia" w:cs="RyuminPro-Regular" w:hint="eastAsia"/>
          <w:w w:val="50"/>
          <w:kern w:val="0"/>
          <w:sz w:val="18"/>
          <w:szCs w:val="18"/>
          <w:fitText w:val="180" w:id="-1209892864"/>
        </w:rPr>
        <w:t>ア</w:t>
      </w:r>
      <w:r w:rsidRPr="00A1225B">
        <w:rPr>
          <w:rFonts w:asciiTheme="minorEastAsia" w:hAnsiTheme="minorEastAsia" w:cs="RyuminPro-Regular" w:hint="eastAsia"/>
          <w:w w:val="50"/>
          <w:kern w:val="0"/>
          <w:sz w:val="18"/>
          <w:szCs w:val="18"/>
          <w:fitText w:val="180" w:id="-1209892864"/>
        </w:rPr>
        <w:t>)</w:t>
      </w:r>
      <w:r w:rsidR="00C14382" w:rsidRPr="00A95AAE">
        <w:rPr>
          <w:rFonts w:asciiTheme="minorEastAsia" w:hAnsiTheme="minorEastAsia" w:cs="RyuminPro-Regular" w:hint="eastAsia"/>
          <w:kern w:val="0"/>
          <w:sz w:val="18"/>
          <w:szCs w:val="18"/>
        </w:rPr>
        <w:t xml:space="preserve">　棚等（当該部分で作業を行なわないものに限る。）</w:t>
      </w:r>
    </w:p>
    <w:p w:rsidR="00A1225B" w:rsidRDefault="00A81EE2"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2863"/>
        </w:rPr>
        <w:t>(</w:t>
      </w:r>
      <w:r w:rsidR="00C14382" w:rsidRPr="00A1225B">
        <w:rPr>
          <w:rFonts w:asciiTheme="minorEastAsia" w:hAnsiTheme="minorEastAsia" w:cs="RyuminPro-Regular" w:hint="eastAsia"/>
          <w:w w:val="50"/>
          <w:kern w:val="0"/>
          <w:sz w:val="18"/>
          <w:szCs w:val="18"/>
          <w:fitText w:val="180" w:id="-1209892863"/>
        </w:rPr>
        <w:t>イ</w:t>
      </w:r>
      <w:r w:rsidRPr="00A1225B">
        <w:rPr>
          <w:rFonts w:asciiTheme="minorEastAsia" w:hAnsiTheme="minorEastAsia" w:cs="RyuminPro-Regular" w:hint="eastAsia"/>
          <w:w w:val="50"/>
          <w:kern w:val="0"/>
          <w:sz w:val="18"/>
          <w:szCs w:val="18"/>
          <w:fitText w:val="180" w:id="-1209892863"/>
        </w:rPr>
        <w:t>)</w:t>
      </w:r>
      <w:r w:rsidR="00C14382" w:rsidRPr="00A95AAE">
        <w:rPr>
          <w:rFonts w:asciiTheme="minorEastAsia" w:hAnsiTheme="minorEastAsia" w:cs="RyuminPro-Regular" w:hint="eastAsia"/>
          <w:kern w:val="0"/>
          <w:sz w:val="18"/>
          <w:szCs w:val="18"/>
        </w:rPr>
        <w:t xml:space="preserve">　体育館又はこれに類するものの歩廊等で下階の屋内消火栓位置か</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ら有効に消火できる部分</w:t>
      </w:r>
    </w:p>
    <w:p w:rsidR="00C14382" w:rsidRPr="00A95AAE"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エ　メゾネット型共同住宅等の出入口がある階に設ける屋内消火栓によ</w:t>
      </w:r>
    </w:p>
    <w:p w:rsidR="00A1225B" w:rsidRDefault="00C14382" w:rsidP="00A81EE2">
      <w:pPr>
        <w:autoSpaceDE w:val="0"/>
        <w:autoSpaceDN w:val="0"/>
        <w:adjustRightInd w:val="0"/>
        <w:ind w:leftChars="250" w:left="525"/>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り，当該メゾネット型共同住宅等の出入口がない階の住戸部分を有効</w:t>
      </w:r>
    </w:p>
    <w:p w:rsidR="00A1225B" w:rsidRDefault="00C14382" w:rsidP="00A1225B">
      <w:pPr>
        <w:autoSpaceDE w:val="0"/>
        <w:autoSpaceDN w:val="0"/>
        <w:adjustRightInd w:val="0"/>
        <w:ind w:leftChars="250" w:left="525"/>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に警戒し，かつ，容易に消火できる場合。</w:t>
      </w:r>
    </w:p>
    <w:p w:rsidR="00A1225B" w:rsidRDefault="00C14382" w:rsidP="00A1225B">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⑶　塔屋部分を，エレベーター機械室，装飾塔，物見塔その他これらに類</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する部分に使用し，かつ，電動機以外の可燃物を収容又は使用しないも</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のは，屋内消火栓設備のテスト弁を設けることによって，屋内消火栓を</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設置したものとみなす。</w:t>
      </w:r>
    </w:p>
    <w:p w:rsidR="00133071" w:rsidRDefault="00133071" w:rsidP="00133071">
      <w:pPr>
        <w:ind w:leftChars="100" w:left="390" w:hangingChars="100" w:hanging="180"/>
        <w:rPr>
          <w:rFonts w:ascii="ＭＳ 明朝" w:hAnsi="ＭＳ 明朝"/>
          <w:color w:val="000000" w:themeColor="text1"/>
          <w:sz w:val="18"/>
          <w:szCs w:val="20"/>
        </w:rPr>
      </w:pPr>
      <w:r>
        <w:rPr>
          <w:rFonts w:asciiTheme="minorEastAsia" w:hAnsiTheme="minorEastAsia" w:cs="RyuminPro-Regular" w:hint="eastAsia"/>
          <w:kern w:val="0"/>
          <w:sz w:val="18"/>
          <w:szCs w:val="18"/>
        </w:rPr>
        <w:t xml:space="preserve">　⑷　</w:t>
      </w:r>
      <w:r w:rsidRPr="00133071">
        <w:rPr>
          <w:rFonts w:ascii="ＭＳ 明朝" w:hAnsi="ＭＳ 明朝" w:hint="eastAsia"/>
          <w:color w:val="000000" w:themeColor="text1"/>
          <w:sz w:val="18"/>
          <w:szCs w:val="20"/>
        </w:rPr>
        <w:t>不燃材料で造られている防火対象物又はその部分で出火の危険が</w:t>
      </w:r>
    </w:p>
    <w:p w:rsidR="00133071" w:rsidRDefault="00133071" w:rsidP="00133071">
      <w:pPr>
        <w:ind w:leftChars="200" w:left="420" w:firstLineChars="100" w:firstLine="180"/>
        <w:rPr>
          <w:rFonts w:ascii="ＭＳ 明朝" w:hAnsi="ＭＳ 明朝"/>
          <w:color w:val="000000" w:themeColor="text1"/>
          <w:sz w:val="18"/>
          <w:szCs w:val="20"/>
        </w:rPr>
      </w:pPr>
      <w:r w:rsidRPr="00133071">
        <w:rPr>
          <w:rFonts w:ascii="ＭＳ 明朝" w:hAnsi="ＭＳ 明朝" w:hint="eastAsia"/>
          <w:color w:val="000000" w:themeColor="text1"/>
          <w:sz w:val="18"/>
          <w:szCs w:val="20"/>
        </w:rPr>
        <w:t>ないと認められるか，又は出火のおそれが著しく少なく，延焼拡大の</w:t>
      </w:r>
    </w:p>
    <w:p w:rsidR="00133071" w:rsidRDefault="00133071" w:rsidP="00133071">
      <w:pPr>
        <w:ind w:leftChars="200" w:left="420" w:firstLineChars="100" w:firstLine="180"/>
        <w:rPr>
          <w:rFonts w:ascii="ＭＳ 明朝" w:hAnsi="ＭＳ 明朝"/>
          <w:color w:val="000000" w:themeColor="text1"/>
          <w:sz w:val="18"/>
          <w:szCs w:val="20"/>
        </w:rPr>
      </w:pPr>
      <w:r w:rsidRPr="00133071">
        <w:rPr>
          <w:rFonts w:ascii="ＭＳ 明朝" w:hAnsi="ＭＳ 明朝" w:hint="eastAsia"/>
          <w:color w:val="000000" w:themeColor="text1"/>
          <w:sz w:val="18"/>
          <w:szCs w:val="20"/>
        </w:rPr>
        <w:t>おそれがないと認められるもので，かつ，次のいずれかに該当するも</w:t>
      </w:r>
    </w:p>
    <w:p w:rsidR="00133071" w:rsidRDefault="00133071" w:rsidP="00133071">
      <w:pPr>
        <w:ind w:leftChars="200" w:left="420" w:firstLineChars="100" w:firstLine="180"/>
        <w:rPr>
          <w:rFonts w:ascii="ＭＳ 明朝" w:hAnsi="ＭＳ 明朝"/>
          <w:color w:val="000000" w:themeColor="text1"/>
          <w:sz w:val="18"/>
          <w:szCs w:val="20"/>
        </w:rPr>
      </w:pPr>
      <w:r w:rsidRPr="00133071">
        <w:rPr>
          <w:rFonts w:ascii="ＭＳ 明朝" w:hAnsi="ＭＳ 明朝" w:hint="eastAsia"/>
          <w:color w:val="000000" w:themeColor="text1"/>
          <w:sz w:val="18"/>
          <w:szCs w:val="20"/>
        </w:rPr>
        <w:t>のについては，当該部分には屋内消火栓設備を設置しないことができ</w:t>
      </w:r>
    </w:p>
    <w:p w:rsidR="00133071" w:rsidRPr="00133071" w:rsidRDefault="00133071" w:rsidP="00133071">
      <w:pPr>
        <w:ind w:leftChars="200" w:left="420" w:firstLineChars="100" w:firstLine="180"/>
        <w:rPr>
          <w:rFonts w:ascii="ＭＳ 明朝" w:hAnsi="ＭＳ 明朝"/>
          <w:color w:val="000000" w:themeColor="text1"/>
          <w:sz w:val="18"/>
          <w:szCs w:val="20"/>
        </w:rPr>
      </w:pPr>
      <w:r w:rsidRPr="00133071">
        <w:rPr>
          <w:rFonts w:ascii="ＭＳ 明朝" w:hAnsi="ＭＳ 明朝" w:hint="eastAsia"/>
          <w:color w:val="000000" w:themeColor="text1"/>
          <w:sz w:val="18"/>
          <w:szCs w:val="20"/>
        </w:rPr>
        <w:t>る。</w:t>
      </w:r>
    </w:p>
    <w:p w:rsidR="00133071" w:rsidRPr="00133071" w:rsidRDefault="00133071" w:rsidP="00133071">
      <w:pPr>
        <w:ind w:leftChars="100" w:left="390" w:hangingChars="100" w:hanging="180"/>
        <w:rPr>
          <w:rFonts w:ascii="ＭＳ 明朝" w:hAnsi="ＭＳ 明朝" w:hint="eastAsia"/>
          <w:color w:val="000000" w:themeColor="text1"/>
          <w:sz w:val="18"/>
          <w:szCs w:val="20"/>
        </w:rPr>
      </w:pPr>
      <w:r w:rsidRPr="00133071">
        <w:rPr>
          <w:rFonts w:ascii="ＭＳ 明朝" w:hAnsi="ＭＳ 明朝" w:hint="eastAsia"/>
          <w:color w:val="000000" w:themeColor="text1"/>
          <w:sz w:val="18"/>
          <w:szCs w:val="20"/>
        </w:rPr>
        <w:t xml:space="preserve">　</w:t>
      </w:r>
      <w:r>
        <w:rPr>
          <w:rFonts w:ascii="ＭＳ 明朝" w:hAnsi="ＭＳ 明朝" w:hint="eastAsia"/>
          <w:color w:val="000000" w:themeColor="text1"/>
          <w:sz w:val="18"/>
          <w:szCs w:val="20"/>
        </w:rPr>
        <w:t xml:space="preserve">　</w:t>
      </w:r>
      <w:r w:rsidRPr="00133071">
        <w:rPr>
          <w:rFonts w:ascii="ＭＳ 明朝" w:hAnsi="ＭＳ 明朝" w:hint="eastAsia"/>
          <w:color w:val="000000" w:themeColor="text1"/>
          <w:sz w:val="18"/>
          <w:szCs w:val="20"/>
        </w:rPr>
        <w:t>ア　倉庫，塔屋部分等にして，不燃性の物件のみを収納するもの</w:t>
      </w:r>
    </w:p>
    <w:p w:rsidR="00133071" w:rsidRDefault="00133071" w:rsidP="00133071">
      <w:pPr>
        <w:ind w:leftChars="100" w:left="750" w:hangingChars="300" w:hanging="540"/>
        <w:rPr>
          <w:rFonts w:ascii="ＭＳ 明朝" w:hAnsi="ＭＳ 明朝"/>
          <w:color w:val="000000" w:themeColor="text1"/>
          <w:sz w:val="18"/>
          <w:szCs w:val="20"/>
        </w:rPr>
      </w:pPr>
      <w:r w:rsidRPr="00133071">
        <w:rPr>
          <w:rFonts w:ascii="ＭＳ 明朝" w:hAnsi="ＭＳ 明朝" w:hint="eastAsia"/>
          <w:color w:val="000000" w:themeColor="text1"/>
          <w:sz w:val="18"/>
          <w:szCs w:val="20"/>
        </w:rPr>
        <w:t xml:space="preserve">　</w:t>
      </w:r>
      <w:r>
        <w:rPr>
          <w:rFonts w:ascii="ＭＳ 明朝" w:hAnsi="ＭＳ 明朝" w:hint="eastAsia"/>
          <w:color w:val="000000" w:themeColor="text1"/>
          <w:sz w:val="18"/>
          <w:szCs w:val="20"/>
        </w:rPr>
        <w:t xml:space="preserve">　</w:t>
      </w:r>
      <w:r w:rsidRPr="00133071">
        <w:rPr>
          <w:rFonts w:ascii="ＭＳ 明朝" w:hAnsi="ＭＳ 明朝" w:hint="eastAsia"/>
          <w:color w:val="000000" w:themeColor="text1"/>
          <w:sz w:val="18"/>
          <w:szCs w:val="20"/>
        </w:rPr>
        <w:t>イ　浄水場，汚水処理場等の用途に供する建築物で，内部の設備が水管，貯水池又は貯水槽のみであるもの</w:t>
      </w:r>
    </w:p>
    <w:p w:rsidR="00133071" w:rsidRDefault="00133071" w:rsidP="00133071">
      <w:pPr>
        <w:ind w:leftChars="300" w:left="810" w:hangingChars="100" w:hanging="180"/>
        <w:rPr>
          <w:rFonts w:ascii="ＭＳ 明朝" w:hAnsi="ＭＳ 明朝"/>
          <w:color w:val="000000" w:themeColor="text1"/>
          <w:sz w:val="18"/>
          <w:szCs w:val="20"/>
        </w:rPr>
      </w:pPr>
      <w:r w:rsidRPr="00133071">
        <w:rPr>
          <w:rFonts w:ascii="ＭＳ 明朝" w:hAnsi="ＭＳ 明朝" w:hint="eastAsia"/>
          <w:color w:val="000000" w:themeColor="text1"/>
          <w:sz w:val="18"/>
          <w:szCs w:val="20"/>
        </w:rPr>
        <w:t>ウ　プール（プールサイドを含む。）又はスケートリンク（滑走部分に限る。）</w:t>
      </w:r>
    </w:p>
    <w:p w:rsidR="00133071" w:rsidRDefault="00133071" w:rsidP="00133071">
      <w:pPr>
        <w:ind w:leftChars="300" w:left="810" w:hangingChars="100" w:hanging="180"/>
        <w:rPr>
          <w:rFonts w:ascii="ＭＳ 明朝" w:hAnsi="ＭＳ 明朝"/>
          <w:color w:val="000000" w:themeColor="text1"/>
          <w:sz w:val="18"/>
          <w:szCs w:val="20"/>
        </w:rPr>
      </w:pPr>
      <w:r w:rsidRPr="00133071">
        <w:rPr>
          <w:rFonts w:ascii="ＭＳ 明朝" w:hAnsi="ＭＳ 明朝" w:hint="eastAsia"/>
          <w:color w:val="000000" w:themeColor="text1"/>
          <w:sz w:val="18"/>
          <w:szCs w:val="20"/>
        </w:rPr>
        <w:t>エ　抄紙工場，サイダー，ジュース</w:t>
      </w:r>
      <w:r>
        <w:rPr>
          <w:rFonts w:ascii="ＭＳ 明朝" w:hAnsi="ＭＳ 明朝" w:hint="eastAsia"/>
          <w:color w:val="000000" w:themeColor="text1"/>
          <w:sz w:val="18"/>
          <w:szCs w:val="20"/>
        </w:rPr>
        <w:t>工場</w:t>
      </w:r>
    </w:p>
    <w:p w:rsidR="00133071" w:rsidRPr="00133071" w:rsidRDefault="00133071" w:rsidP="00133071">
      <w:pPr>
        <w:ind w:leftChars="300" w:left="810" w:hangingChars="100" w:hanging="180"/>
        <w:rPr>
          <w:rFonts w:ascii="ＭＳ 明朝" w:hAnsi="ＭＳ 明朝" w:hint="eastAsia"/>
          <w:color w:val="000000" w:themeColor="text1"/>
          <w:sz w:val="18"/>
          <w:szCs w:val="20"/>
        </w:rPr>
      </w:pPr>
      <w:r w:rsidRPr="00133071">
        <w:rPr>
          <w:rFonts w:ascii="ＭＳ 明朝" w:hAnsi="ＭＳ 明朝" w:hint="eastAsia"/>
          <w:color w:val="000000" w:themeColor="text1"/>
          <w:sz w:val="18"/>
          <w:szCs w:val="20"/>
        </w:rPr>
        <w:t>オ　不燃性の金属，石材等の加工工場で，可燃性のものを収納又は取り扱わないもの</w:t>
      </w:r>
    </w:p>
    <w:p w:rsidR="00A1225B" w:rsidRDefault="00C14382" w:rsidP="00C14382">
      <w:pPr>
        <w:autoSpaceDE w:val="0"/>
        <w:autoSpaceDN w:val="0"/>
        <w:adjustRightInd w:val="0"/>
        <w:jc w:val="left"/>
        <w:rPr>
          <w:rFonts w:asciiTheme="minorEastAsia" w:hAnsiTheme="minorEastAsia" w:cs="RyuminPro-Regular"/>
          <w:kern w:val="0"/>
          <w:sz w:val="18"/>
          <w:szCs w:val="18"/>
        </w:rPr>
      </w:pPr>
      <w:r w:rsidRPr="00A95AAE">
        <w:rPr>
          <w:rFonts w:asciiTheme="minorEastAsia" w:hAnsiTheme="minorEastAsia" w:cs="FutoGoB101Pro-Bold"/>
          <w:b/>
          <w:bCs/>
          <w:kern w:val="0"/>
          <w:sz w:val="18"/>
          <w:szCs w:val="18"/>
        </w:rPr>
        <w:t>10</w:t>
      </w:r>
      <w:r w:rsidRPr="00A95AAE">
        <w:rPr>
          <w:rFonts w:asciiTheme="minorEastAsia" w:hAnsiTheme="minorEastAsia" w:cs="FutoGoB101Pro-Bold" w:hint="eastAsia"/>
          <w:b/>
          <w:bCs/>
          <w:kern w:val="0"/>
          <w:sz w:val="18"/>
          <w:szCs w:val="18"/>
        </w:rPr>
        <w:t xml:space="preserve">　内装制限の範囲</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令第</w:t>
      </w:r>
      <w:r w:rsidRPr="00A95AAE">
        <w:rPr>
          <w:rFonts w:asciiTheme="minorEastAsia" w:hAnsiTheme="minorEastAsia" w:cs="RyuminPro-Regular"/>
          <w:kern w:val="0"/>
          <w:sz w:val="18"/>
          <w:szCs w:val="18"/>
        </w:rPr>
        <w:t>11</w:t>
      </w:r>
      <w:r w:rsidRPr="00A95AAE">
        <w:rPr>
          <w:rFonts w:asciiTheme="minorEastAsia" w:hAnsiTheme="minorEastAsia" w:cs="RyuminPro-Regular" w:hint="eastAsia"/>
          <w:kern w:val="0"/>
          <w:sz w:val="18"/>
          <w:szCs w:val="18"/>
        </w:rPr>
        <w:t>条第</w:t>
      </w:r>
      <w:r w:rsidR="00A1225B">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項に規定する内装の制限については次によること。</w:t>
      </w:r>
    </w:p>
    <w:p w:rsidR="00A1225B" w:rsidRDefault="00C14382" w:rsidP="00A1225B">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⑴　内装制限については，仕上げのみとし，下地までは問わないものとす</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ること。ただし，クロス等の壁紙など下地材と施工方法との組み合わせ</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により認定を受けているものについては，下地からを対象とする。</w:t>
      </w:r>
    </w:p>
    <w:p w:rsidR="00A1225B" w:rsidRDefault="00C14382" w:rsidP="00A1225B">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⑵　建基法令上では規制対象範囲でない床面から</w:t>
      </w:r>
      <w:r w:rsidRPr="00A95AAE">
        <w:rPr>
          <w:rFonts w:asciiTheme="minorEastAsia" w:hAnsiTheme="minorEastAsia" w:cs="RyuminPro-Regular"/>
          <w:kern w:val="0"/>
          <w:sz w:val="18"/>
          <w:szCs w:val="18"/>
        </w:rPr>
        <w:t>1</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2</w:t>
      </w:r>
      <w:r w:rsidRPr="00A95AAE">
        <w:rPr>
          <w:rFonts w:asciiTheme="minorEastAsia" w:hAnsiTheme="minorEastAsia" w:cs="RyuminPro-Regular" w:hint="eastAsia"/>
          <w:kern w:val="0"/>
          <w:sz w:val="18"/>
          <w:szCs w:val="18"/>
        </w:rPr>
        <w:t>ｍ以下の部分につい</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ても規制範囲とすること。</w:t>
      </w:r>
    </w:p>
    <w:p w:rsidR="00A1225B" w:rsidRDefault="00C14382" w:rsidP="00A1225B">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⑶　次の場所については，「室内に面する部分」として取り扱わないもの</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とし，内装制限の規制対象外とすること。</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押入れその他これに類するもので，収納のために人が内部に出入す</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るような規模及び形態を有していないもの。</w:t>
      </w:r>
    </w:p>
    <w:p w:rsidR="008E427B" w:rsidRDefault="00C14382" w:rsidP="008E427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ユニットバス，ユニット式の家庭用サウナ等</w:t>
      </w:r>
    </w:p>
    <w:p w:rsidR="008E427B" w:rsidRDefault="00C14382" w:rsidP="008E427B">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⑷　次の場所については，「室内に面する部分」として取り扱うものとし，</w:t>
      </w:r>
    </w:p>
    <w:p w:rsidR="008E427B" w:rsidRDefault="00C14382" w:rsidP="008E427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内装制限の規制対象とすること。</w:t>
      </w:r>
    </w:p>
    <w:p w:rsidR="008E427B" w:rsidRDefault="00C14382" w:rsidP="008E427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lastRenderedPageBreak/>
        <w:t>ア　室内等に天井まで達しない間仕切りを設けた場合で，当該間仕切り</w:t>
      </w:r>
    </w:p>
    <w:p w:rsidR="008E427B" w:rsidRDefault="00C14382" w:rsidP="008E427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の高さが概ね</w:t>
      </w:r>
      <w:r w:rsidR="008E427B">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ｍ以上ある場合や大広間に設ける移動仕切り壁等。★</w:t>
      </w:r>
    </w:p>
    <w:p w:rsidR="008E427B" w:rsidRDefault="00C14382" w:rsidP="008E427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壁又は天井の部分に柱，はり等の木部等が露出する場合で，当該木</w:t>
      </w:r>
    </w:p>
    <w:p w:rsidR="008E427B" w:rsidRDefault="00C14382" w:rsidP="008E427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部等の室内に面する部分の面積が，壁及び天井の各面の面積の</w:t>
      </w:r>
      <w:r w:rsidRPr="00A95AAE">
        <w:rPr>
          <w:rFonts w:asciiTheme="minorEastAsia" w:hAnsiTheme="minorEastAsia" w:cs="RyuminPro-Regular"/>
          <w:kern w:val="0"/>
          <w:sz w:val="18"/>
          <w:szCs w:val="18"/>
        </w:rPr>
        <w:t>10</w:t>
      </w:r>
      <w:r w:rsidRPr="00A95AAE">
        <w:rPr>
          <w:rFonts w:asciiTheme="minorEastAsia" w:hAnsiTheme="minorEastAsia" w:cs="RyuminPro-Regular" w:hint="eastAsia"/>
          <w:kern w:val="0"/>
          <w:sz w:val="18"/>
          <w:szCs w:val="18"/>
        </w:rPr>
        <w:t>分の</w:t>
      </w:r>
    </w:p>
    <w:p w:rsidR="008E427B" w:rsidRDefault="008E427B" w:rsidP="008E427B">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１</w:t>
      </w:r>
      <w:r w:rsidR="00C14382" w:rsidRPr="00A95AAE">
        <w:rPr>
          <w:rFonts w:asciiTheme="minorEastAsia" w:hAnsiTheme="minorEastAsia" w:cs="RyuminPro-Regular"/>
          <w:kern w:val="0"/>
          <w:sz w:val="18"/>
          <w:szCs w:val="18"/>
        </w:rPr>
        <w:t xml:space="preserve"> </w:t>
      </w:r>
      <w:r w:rsidR="00C14382" w:rsidRPr="00A95AAE">
        <w:rPr>
          <w:rFonts w:asciiTheme="minorEastAsia" w:hAnsiTheme="minorEastAsia" w:cs="RyuminPro-Regular" w:hint="eastAsia"/>
          <w:kern w:val="0"/>
          <w:sz w:val="18"/>
          <w:szCs w:val="18"/>
        </w:rPr>
        <w:t>を超えるもの。</w:t>
      </w:r>
    </w:p>
    <w:p w:rsidR="008E427B" w:rsidRDefault="00C14382" w:rsidP="008E427B">
      <w:pPr>
        <w:autoSpaceDE w:val="0"/>
        <w:autoSpaceDN w:val="0"/>
        <w:adjustRightInd w:val="0"/>
        <w:jc w:val="left"/>
        <w:rPr>
          <w:rFonts w:asciiTheme="minorEastAsia" w:hAnsiTheme="minorEastAsia" w:cs="RyuminPro-Regular"/>
          <w:kern w:val="0"/>
          <w:sz w:val="18"/>
          <w:szCs w:val="18"/>
        </w:rPr>
      </w:pPr>
      <w:r w:rsidRPr="00A95AAE">
        <w:rPr>
          <w:rFonts w:asciiTheme="minorEastAsia" w:hAnsiTheme="minorEastAsia" w:cs="FutoGoB101Pro-Bold"/>
          <w:b/>
          <w:bCs/>
          <w:kern w:val="0"/>
          <w:sz w:val="18"/>
          <w:szCs w:val="18"/>
        </w:rPr>
        <w:t>11</w:t>
      </w:r>
      <w:r w:rsidRPr="00A95AAE">
        <w:rPr>
          <w:rFonts w:asciiTheme="minorEastAsia" w:hAnsiTheme="minorEastAsia" w:cs="FutoGoB101Pro-Bold" w:hint="eastAsia"/>
          <w:b/>
          <w:bCs/>
          <w:kern w:val="0"/>
          <w:sz w:val="18"/>
          <w:szCs w:val="18"/>
        </w:rPr>
        <w:t xml:space="preserve">　その他</w:t>
      </w:r>
    </w:p>
    <w:p w:rsidR="008E427B" w:rsidRDefault="00C14382" w:rsidP="008E427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屋内消火栓設備の代替として動力消防ポンプを設置するときは，保安要</w:t>
      </w:r>
    </w:p>
    <w:p w:rsidR="008E427B" w:rsidRDefault="00C14382" w:rsidP="008E427B">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員等，内燃機関の操作取扱いに習熟した者を常駐させておく等，消防計画</w:t>
      </w:r>
    </w:p>
    <w:p w:rsidR="008E427B" w:rsidRDefault="00C14382" w:rsidP="008E427B">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による活動が十分行えること。</w:t>
      </w:r>
      <w:r w:rsidR="008E427B">
        <w:rPr>
          <w:rFonts w:asciiTheme="minorEastAsia" w:hAnsiTheme="minorEastAsia" w:cs="RyuminPro-Regular" w:hint="eastAsia"/>
          <w:kern w:val="0"/>
          <w:sz w:val="18"/>
          <w:szCs w:val="18"/>
        </w:rPr>
        <w:t>◆</w:t>
      </w:r>
    </w:p>
    <w:p w:rsidR="008E427B" w:rsidRDefault="008E427B" w:rsidP="008E427B">
      <w:pPr>
        <w:autoSpaceDE w:val="0"/>
        <w:autoSpaceDN w:val="0"/>
        <w:adjustRightInd w:val="0"/>
        <w:jc w:val="left"/>
        <w:rPr>
          <w:rFonts w:asciiTheme="minorEastAsia" w:hAnsiTheme="minorEastAsia" w:cs="RyuminPro-Regular"/>
          <w:kern w:val="0"/>
          <w:sz w:val="18"/>
          <w:szCs w:val="18"/>
        </w:rPr>
      </w:pPr>
      <w:r>
        <w:rPr>
          <w:rFonts w:asciiTheme="minorEastAsia" w:hAnsiTheme="minorEastAsia" w:cs="FutoGoB101Pro-Bold" w:hint="eastAsia"/>
          <w:b/>
          <w:bCs/>
          <w:kern w:val="0"/>
          <w:sz w:val="18"/>
          <w:szCs w:val="18"/>
        </w:rPr>
        <w:t>1</w:t>
      </w:r>
      <w:r w:rsidR="00C14382" w:rsidRPr="00A95AAE">
        <w:rPr>
          <w:rFonts w:asciiTheme="minorEastAsia" w:hAnsiTheme="minorEastAsia" w:cs="FutoGoB101Pro-Bold"/>
          <w:b/>
          <w:bCs/>
          <w:kern w:val="0"/>
          <w:sz w:val="18"/>
          <w:szCs w:val="18"/>
        </w:rPr>
        <w:t>2</w:t>
      </w:r>
      <w:r w:rsidR="00C14382" w:rsidRPr="00A95AAE">
        <w:rPr>
          <w:rFonts w:asciiTheme="minorEastAsia" w:hAnsiTheme="minorEastAsia" w:cs="FutoGoB101Pro-Bold" w:hint="eastAsia"/>
          <w:b/>
          <w:bCs/>
          <w:kern w:val="0"/>
          <w:sz w:val="18"/>
          <w:szCs w:val="18"/>
        </w:rPr>
        <w:t xml:space="preserve">　総合操作盤</w:t>
      </w:r>
    </w:p>
    <w:p w:rsidR="00C14382" w:rsidRPr="00A95AAE" w:rsidRDefault="00C14382" w:rsidP="008E427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第</w:t>
      </w:r>
      <w:r w:rsidRPr="00A95AAE">
        <w:rPr>
          <w:rFonts w:asciiTheme="minorEastAsia" w:hAnsiTheme="minorEastAsia" w:cs="RyuminPro-Regular"/>
          <w:kern w:val="0"/>
          <w:sz w:val="18"/>
          <w:szCs w:val="18"/>
        </w:rPr>
        <w:t>25</w:t>
      </w:r>
      <w:r w:rsidRPr="00A95AAE">
        <w:rPr>
          <w:rFonts w:asciiTheme="minorEastAsia" w:hAnsiTheme="minorEastAsia" w:cs="RyuminPro-Regular" w:hint="eastAsia"/>
          <w:kern w:val="0"/>
          <w:sz w:val="18"/>
          <w:szCs w:val="18"/>
        </w:rPr>
        <w:t>の</w:t>
      </w:r>
      <w:r w:rsidR="008E427B">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総合操作盤の技術基準によること。</w:t>
      </w:r>
    </w:p>
    <w:p w:rsidR="00C14382" w:rsidRDefault="008E427B" w:rsidP="00E05214">
      <w:pPr>
        <w:jc w:val="center"/>
        <w:rPr>
          <w:rFonts w:asciiTheme="minorEastAsia" w:hAnsiTheme="minorEastAsia"/>
        </w:rPr>
      </w:pPr>
      <w:r>
        <w:rPr>
          <w:rFonts w:asciiTheme="minorEastAsia" w:hAnsiTheme="minorEastAsia"/>
          <w:noProof/>
        </w:rPr>
        <w:drawing>
          <wp:inline distT="0" distB="0" distL="0" distR="0">
            <wp:extent cx="3902710" cy="4119880"/>
            <wp:effectExtent l="0" t="0" r="2540" b="0"/>
            <wp:docPr id="3" name="図 3"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A8F3C5.tmp"/>
                    <pic:cNvPicPr/>
                  </pic:nvPicPr>
                  <pic:blipFill>
                    <a:blip r:embed="rId16">
                      <a:extLst>
                        <a:ext uri="{28A0092B-C50C-407E-A947-70E740481C1C}">
                          <a14:useLocalDpi xmlns:a14="http://schemas.microsoft.com/office/drawing/2010/main" val="0"/>
                        </a:ext>
                      </a:extLst>
                    </a:blip>
                    <a:stretch>
                      <a:fillRect/>
                    </a:stretch>
                  </pic:blipFill>
                  <pic:spPr>
                    <a:xfrm>
                      <a:off x="0" y="0"/>
                      <a:ext cx="3902710" cy="4119880"/>
                    </a:xfrm>
                    <a:prstGeom prst="rect">
                      <a:avLst/>
                    </a:prstGeom>
                  </pic:spPr>
                </pic:pic>
              </a:graphicData>
            </a:graphic>
          </wp:inline>
        </w:drawing>
      </w: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C14382" w:rsidRDefault="008E427B" w:rsidP="00E05214">
      <w:pPr>
        <w:jc w:val="center"/>
        <w:rPr>
          <w:rFonts w:asciiTheme="minorEastAsia" w:hAnsiTheme="minorEastAsia"/>
        </w:rPr>
      </w:pPr>
      <w:r>
        <w:rPr>
          <w:rFonts w:asciiTheme="minorEastAsia" w:hAnsiTheme="minorEastAsia"/>
          <w:noProof/>
        </w:rPr>
        <w:drawing>
          <wp:inline distT="0" distB="0" distL="0" distR="0">
            <wp:extent cx="3902710" cy="2364740"/>
            <wp:effectExtent l="0" t="0" r="2540" b="0"/>
            <wp:docPr id="4" name="図 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A863C6.tmp"/>
                    <pic:cNvPicPr/>
                  </pic:nvPicPr>
                  <pic:blipFill>
                    <a:blip r:embed="rId17">
                      <a:extLst>
                        <a:ext uri="{28A0092B-C50C-407E-A947-70E740481C1C}">
                          <a14:useLocalDpi xmlns:a14="http://schemas.microsoft.com/office/drawing/2010/main" val="0"/>
                        </a:ext>
                      </a:extLst>
                    </a:blip>
                    <a:stretch>
                      <a:fillRect/>
                    </a:stretch>
                  </pic:blipFill>
                  <pic:spPr>
                    <a:xfrm>
                      <a:off x="0" y="0"/>
                      <a:ext cx="3902710" cy="2364740"/>
                    </a:xfrm>
                    <a:prstGeom prst="rect">
                      <a:avLst/>
                    </a:prstGeom>
                  </pic:spPr>
                </pic:pic>
              </a:graphicData>
            </a:graphic>
          </wp:inline>
        </w:drawing>
      </w:r>
    </w:p>
    <w:p w:rsidR="008E427B" w:rsidRDefault="008E427B" w:rsidP="00E05214">
      <w:pPr>
        <w:jc w:val="center"/>
        <w:rPr>
          <w:rFonts w:asciiTheme="minorEastAsia" w:hAnsiTheme="minorEastAsia"/>
        </w:rPr>
      </w:pPr>
    </w:p>
    <w:p w:rsidR="008E427B" w:rsidRPr="00A95AAE" w:rsidRDefault="008E427B" w:rsidP="00E05214">
      <w:pPr>
        <w:jc w:val="center"/>
        <w:rPr>
          <w:rFonts w:asciiTheme="minorEastAsia" w:hAnsiTheme="minorEastAsia"/>
        </w:rPr>
      </w:pPr>
      <w:r>
        <w:rPr>
          <w:rFonts w:asciiTheme="minorEastAsia" w:hAnsiTheme="minorEastAsia" w:hint="eastAsia"/>
          <w:noProof/>
        </w:rPr>
        <w:lastRenderedPageBreak/>
        <w:drawing>
          <wp:inline distT="0" distB="0" distL="0" distR="0">
            <wp:extent cx="3902710" cy="5326380"/>
            <wp:effectExtent l="0" t="0" r="2540" b="7620"/>
            <wp:docPr id="6" name="図 6"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A875E4.tmp"/>
                    <pic:cNvPicPr/>
                  </pic:nvPicPr>
                  <pic:blipFill>
                    <a:blip r:embed="rId18">
                      <a:extLst>
                        <a:ext uri="{28A0092B-C50C-407E-A947-70E740481C1C}">
                          <a14:useLocalDpi xmlns:a14="http://schemas.microsoft.com/office/drawing/2010/main" val="0"/>
                        </a:ext>
                      </a:extLst>
                    </a:blip>
                    <a:stretch>
                      <a:fillRect/>
                    </a:stretch>
                  </pic:blipFill>
                  <pic:spPr>
                    <a:xfrm>
                      <a:off x="0" y="0"/>
                      <a:ext cx="3902710" cy="5326380"/>
                    </a:xfrm>
                    <a:prstGeom prst="rect">
                      <a:avLst/>
                    </a:prstGeom>
                  </pic:spPr>
                </pic:pic>
              </a:graphicData>
            </a:graphic>
          </wp:inline>
        </w:drawing>
      </w:r>
    </w:p>
    <w:p w:rsidR="00C14382" w:rsidRPr="00A95AAE" w:rsidRDefault="00C14382" w:rsidP="00E05214">
      <w:pPr>
        <w:jc w:val="center"/>
        <w:rPr>
          <w:rFonts w:asciiTheme="minorEastAsia" w:hAnsiTheme="minorEastAsia"/>
        </w:rPr>
      </w:pPr>
    </w:p>
    <w:p w:rsidR="00C14382" w:rsidRDefault="00C14382" w:rsidP="00E05214">
      <w:pPr>
        <w:jc w:val="center"/>
        <w:rPr>
          <w:rFonts w:asciiTheme="minorEastAsia" w:hAnsiTheme="minorEastAsia"/>
          <w:noProof/>
        </w:rPr>
      </w:pPr>
    </w:p>
    <w:p w:rsidR="008E427B" w:rsidRDefault="008E427B" w:rsidP="00E05214">
      <w:pPr>
        <w:jc w:val="center"/>
        <w:rPr>
          <w:rFonts w:asciiTheme="minorEastAsia" w:hAnsiTheme="minorEastAsia"/>
          <w:noProof/>
        </w:rPr>
      </w:pPr>
    </w:p>
    <w:p w:rsidR="008E427B" w:rsidRDefault="008E427B" w:rsidP="00E05214">
      <w:pPr>
        <w:jc w:val="center"/>
        <w:rPr>
          <w:rFonts w:asciiTheme="minorEastAsia" w:hAnsiTheme="minorEastAsia"/>
        </w:rPr>
      </w:pPr>
      <w:r>
        <w:rPr>
          <w:rFonts w:asciiTheme="minorEastAsia" w:hAnsiTheme="minorEastAsia"/>
          <w:noProof/>
        </w:rPr>
        <w:lastRenderedPageBreak/>
        <w:drawing>
          <wp:inline distT="0" distB="0" distL="0" distR="0">
            <wp:extent cx="3902710" cy="5261610"/>
            <wp:effectExtent l="0" t="0" r="2540" b="0"/>
            <wp:docPr id="7" name="図 7" descr="建物, 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A8452B.tmp"/>
                    <pic:cNvPicPr/>
                  </pic:nvPicPr>
                  <pic:blipFill>
                    <a:blip r:embed="rId19">
                      <a:extLst>
                        <a:ext uri="{28A0092B-C50C-407E-A947-70E740481C1C}">
                          <a14:useLocalDpi xmlns:a14="http://schemas.microsoft.com/office/drawing/2010/main" val="0"/>
                        </a:ext>
                      </a:extLst>
                    </a:blip>
                    <a:stretch>
                      <a:fillRect/>
                    </a:stretch>
                  </pic:blipFill>
                  <pic:spPr>
                    <a:xfrm>
                      <a:off x="0" y="0"/>
                      <a:ext cx="3902710" cy="5261610"/>
                    </a:xfrm>
                    <a:prstGeom prst="rect">
                      <a:avLst/>
                    </a:prstGeom>
                  </pic:spPr>
                </pic:pic>
              </a:graphicData>
            </a:graphic>
          </wp:inline>
        </w:drawing>
      </w: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C14382" w:rsidRDefault="008E427B" w:rsidP="00D157B9">
      <w:pPr>
        <w:jc w:val="center"/>
        <w:rPr>
          <w:rFonts w:asciiTheme="minorEastAsia" w:hAnsiTheme="minorEastAsia"/>
        </w:rPr>
      </w:pPr>
      <w:r>
        <w:rPr>
          <w:rFonts w:asciiTheme="minorEastAsia" w:hAnsiTheme="minorEastAsia"/>
          <w:noProof/>
        </w:rPr>
        <w:lastRenderedPageBreak/>
        <w:drawing>
          <wp:inline distT="0" distB="0" distL="0" distR="0">
            <wp:extent cx="3902710" cy="5222875"/>
            <wp:effectExtent l="0" t="0" r="2540" b="0"/>
            <wp:docPr id="8" name="図 8"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A81C43.tmp"/>
                    <pic:cNvPicPr/>
                  </pic:nvPicPr>
                  <pic:blipFill>
                    <a:blip r:embed="rId20">
                      <a:extLst>
                        <a:ext uri="{28A0092B-C50C-407E-A947-70E740481C1C}">
                          <a14:useLocalDpi xmlns:a14="http://schemas.microsoft.com/office/drawing/2010/main" val="0"/>
                        </a:ext>
                      </a:extLst>
                    </a:blip>
                    <a:stretch>
                      <a:fillRect/>
                    </a:stretch>
                  </pic:blipFill>
                  <pic:spPr>
                    <a:xfrm>
                      <a:off x="0" y="0"/>
                      <a:ext cx="3902710" cy="5222875"/>
                    </a:xfrm>
                    <a:prstGeom prst="rect">
                      <a:avLst/>
                    </a:prstGeom>
                  </pic:spPr>
                </pic:pic>
              </a:graphicData>
            </a:graphic>
          </wp:inline>
        </w:drawing>
      </w: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Pr="00A95AAE" w:rsidRDefault="008E427B" w:rsidP="00D157B9">
      <w:pPr>
        <w:jc w:val="center"/>
        <w:rPr>
          <w:rFonts w:asciiTheme="minorEastAsia" w:hAnsiTheme="minorEastAsia"/>
        </w:rPr>
      </w:pPr>
    </w:p>
    <w:p w:rsidR="00C14382" w:rsidRDefault="008E427B" w:rsidP="00E05214">
      <w:pPr>
        <w:jc w:val="center"/>
        <w:rPr>
          <w:rFonts w:asciiTheme="minorEastAsia" w:hAnsiTheme="minorEastAsia"/>
        </w:rPr>
      </w:pPr>
      <w:r>
        <w:rPr>
          <w:rFonts w:asciiTheme="minorEastAsia" w:hAnsiTheme="minorEastAsia"/>
          <w:noProof/>
        </w:rPr>
        <w:lastRenderedPageBreak/>
        <w:drawing>
          <wp:inline distT="0" distB="0" distL="0" distR="0">
            <wp:extent cx="3902710" cy="5127625"/>
            <wp:effectExtent l="0" t="0" r="2540" b="0"/>
            <wp:docPr id="9" name="図 9"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A8B807.tmp"/>
                    <pic:cNvPicPr/>
                  </pic:nvPicPr>
                  <pic:blipFill>
                    <a:blip r:embed="rId21">
                      <a:extLst>
                        <a:ext uri="{28A0092B-C50C-407E-A947-70E740481C1C}">
                          <a14:useLocalDpi xmlns:a14="http://schemas.microsoft.com/office/drawing/2010/main" val="0"/>
                        </a:ext>
                      </a:extLst>
                    </a:blip>
                    <a:stretch>
                      <a:fillRect/>
                    </a:stretch>
                  </pic:blipFill>
                  <pic:spPr>
                    <a:xfrm>
                      <a:off x="0" y="0"/>
                      <a:ext cx="3902710" cy="5127625"/>
                    </a:xfrm>
                    <a:prstGeom prst="rect">
                      <a:avLst/>
                    </a:prstGeom>
                  </pic:spPr>
                </pic:pic>
              </a:graphicData>
            </a:graphic>
          </wp:inline>
        </w:drawing>
      </w: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Pr="00A95AAE" w:rsidRDefault="008E427B" w:rsidP="00E05214">
      <w:pPr>
        <w:jc w:val="center"/>
        <w:rPr>
          <w:rFonts w:asciiTheme="minorEastAsia" w:hAnsiTheme="minorEastAsia"/>
        </w:rPr>
      </w:pPr>
    </w:p>
    <w:p w:rsidR="00C14382" w:rsidRDefault="00A67B94" w:rsidP="00E05214">
      <w:pPr>
        <w:jc w:val="center"/>
        <w:rPr>
          <w:rFonts w:asciiTheme="minorEastAsia" w:hAnsiTheme="minorEastAsia"/>
        </w:rPr>
      </w:pPr>
      <w:r>
        <w:rPr>
          <w:rFonts w:asciiTheme="minorEastAsia" w:hAnsiTheme="minorEastAsia"/>
          <w:noProof/>
        </w:rPr>
        <w:lastRenderedPageBreak/>
        <w:drawing>
          <wp:inline distT="0" distB="0" distL="0" distR="0">
            <wp:extent cx="3902710" cy="5019675"/>
            <wp:effectExtent l="0" t="0" r="2540" b="9525"/>
            <wp:docPr id="12" name="図 1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A88776.tmp"/>
                    <pic:cNvPicPr/>
                  </pic:nvPicPr>
                  <pic:blipFill>
                    <a:blip r:embed="rId22">
                      <a:extLst>
                        <a:ext uri="{28A0092B-C50C-407E-A947-70E740481C1C}">
                          <a14:useLocalDpi xmlns:a14="http://schemas.microsoft.com/office/drawing/2010/main" val="0"/>
                        </a:ext>
                      </a:extLst>
                    </a:blip>
                    <a:stretch>
                      <a:fillRect/>
                    </a:stretch>
                  </pic:blipFill>
                  <pic:spPr>
                    <a:xfrm>
                      <a:off x="0" y="0"/>
                      <a:ext cx="3902710" cy="5019675"/>
                    </a:xfrm>
                    <a:prstGeom prst="rect">
                      <a:avLst/>
                    </a:prstGeom>
                  </pic:spPr>
                </pic:pic>
              </a:graphicData>
            </a:graphic>
          </wp:inline>
        </w:drawing>
      </w: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Pr="00A95AAE" w:rsidRDefault="00A67B94" w:rsidP="00E05214">
      <w:pPr>
        <w:jc w:val="center"/>
        <w:rPr>
          <w:rFonts w:asciiTheme="minorEastAsia" w:hAnsiTheme="minorEastAsia"/>
        </w:rPr>
      </w:pPr>
      <w:r>
        <w:rPr>
          <w:rFonts w:asciiTheme="minorEastAsia" w:hAnsiTheme="minorEastAsia" w:hint="eastAsia"/>
          <w:noProof/>
        </w:rPr>
        <w:lastRenderedPageBreak/>
        <w:drawing>
          <wp:inline distT="0" distB="0" distL="0" distR="0">
            <wp:extent cx="3902710" cy="5713730"/>
            <wp:effectExtent l="0" t="0" r="2540" b="12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A8643A.tmp"/>
                    <pic:cNvPicPr/>
                  </pic:nvPicPr>
                  <pic:blipFill>
                    <a:blip r:embed="rId23">
                      <a:extLst>
                        <a:ext uri="{28A0092B-C50C-407E-A947-70E740481C1C}">
                          <a14:useLocalDpi xmlns:a14="http://schemas.microsoft.com/office/drawing/2010/main" val="0"/>
                        </a:ext>
                      </a:extLst>
                    </a:blip>
                    <a:stretch>
                      <a:fillRect/>
                    </a:stretch>
                  </pic:blipFill>
                  <pic:spPr>
                    <a:xfrm>
                      <a:off x="0" y="0"/>
                      <a:ext cx="3902710" cy="5713730"/>
                    </a:xfrm>
                    <a:prstGeom prst="rect">
                      <a:avLst/>
                    </a:prstGeom>
                  </pic:spPr>
                </pic:pic>
              </a:graphicData>
            </a:graphic>
          </wp:inline>
        </w:drawing>
      </w:r>
    </w:p>
    <w:p w:rsidR="00C14382" w:rsidRDefault="00C14382"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Pr="00A95AAE" w:rsidRDefault="00A67B94" w:rsidP="00E05214">
      <w:pPr>
        <w:jc w:val="center"/>
        <w:rPr>
          <w:rFonts w:asciiTheme="minorEastAsia" w:hAnsiTheme="minorEastAsia"/>
        </w:rPr>
      </w:pPr>
      <w:r>
        <w:rPr>
          <w:rFonts w:asciiTheme="minorEastAsia" w:hAnsiTheme="minorEastAsia" w:hint="eastAsia"/>
          <w:noProof/>
        </w:rPr>
        <w:lastRenderedPageBreak/>
        <w:drawing>
          <wp:inline distT="0" distB="0" distL="0" distR="0">
            <wp:extent cx="3902710" cy="6003925"/>
            <wp:effectExtent l="0" t="0" r="254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A8EF74.tmp"/>
                    <pic:cNvPicPr/>
                  </pic:nvPicPr>
                  <pic:blipFill>
                    <a:blip r:embed="rId24">
                      <a:extLst>
                        <a:ext uri="{28A0092B-C50C-407E-A947-70E740481C1C}">
                          <a14:useLocalDpi xmlns:a14="http://schemas.microsoft.com/office/drawing/2010/main" val="0"/>
                        </a:ext>
                      </a:extLst>
                    </a:blip>
                    <a:stretch>
                      <a:fillRect/>
                    </a:stretch>
                  </pic:blipFill>
                  <pic:spPr>
                    <a:xfrm>
                      <a:off x="0" y="0"/>
                      <a:ext cx="3902710" cy="6003925"/>
                    </a:xfrm>
                    <a:prstGeom prst="rect">
                      <a:avLst/>
                    </a:prstGeom>
                  </pic:spPr>
                </pic:pic>
              </a:graphicData>
            </a:graphic>
          </wp:inline>
        </w:drawing>
      </w:r>
    </w:p>
    <w:p w:rsidR="00C14382" w:rsidRPr="00A95AAE" w:rsidRDefault="00C14382" w:rsidP="00D157B9">
      <w:pPr>
        <w:jc w:val="center"/>
        <w:rPr>
          <w:rFonts w:asciiTheme="minorEastAsia" w:hAnsiTheme="minorEastAsia"/>
        </w:rPr>
      </w:pPr>
    </w:p>
    <w:p w:rsidR="00C14382" w:rsidRDefault="00C14382"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rPr>
      </w:pPr>
      <w:r>
        <w:rPr>
          <w:rFonts w:asciiTheme="minorEastAsia" w:hAnsiTheme="minorEastAsia" w:hint="eastAsia"/>
          <w:noProof/>
        </w:rPr>
        <w:lastRenderedPageBreak/>
        <w:drawing>
          <wp:inline distT="0" distB="0" distL="0" distR="0">
            <wp:extent cx="3902710" cy="5374005"/>
            <wp:effectExtent l="0" t="0" r="254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A85D23.tmp"/>
                    <pic:cNvPicPr/>
                  </pic:nvPicPr>
                  <pic:blipFill>
                    <a:blip r:embed="rId25">
                      <a:extLst>
                        <a:ext uri="{28A0092B-C50C-407E-A947-70E740481C1C}">
                          <a14:useLocalDpi xmlns:a14="http://schemas.microsoft.com/office/drawing/2010/main" val="0"/>
                        </a:ext>
                      </a:extLst>
                    </a:blip>
                    <a:stretch>
                      <a:fillRect/>
                    </a:stretch>
                  </pic:blipFill>
                  <pic:spPr>
                    <a:xfrm>
                      <a:off x="0" y="0"/>
                      <a:ext cx="3902710" cy="5374005"/>
                    </a:xfrm>
                    <a:prstGeom prst="rect">
                      <a:avLst/>
                    </a:prstGeom>
                  </pic:spPr>
                </pic:pic>
              </a:graphicData>
            </a:graphic>
          </wp:inline>
        </w:drawing>
      </w: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Pr="00A95AAE" w:rsidRDefault="00A67B94" w:rsidP="00E05214">
      <w:pPr>
        <w:jc w:val="center"/>
        <w:rPr>
          <w:rFonts w:asciiTheme="minorEastAsia" w:hAnsiTheme="minorEastAsia"/>
        </w:rPr>
      </w:pPr>
      <w:r>
        <w:rPr>
          <w:rFonts w:asciiTheme="minorEastAsia" w:hAnsiTheme="minorEastAsia" w:hint="eastAsia"/>
          <w:noProof/>
        </w:rPr>
        <w:lastRenderedPageBreak/>
        <w:drawing>
          <wp:inline distT="0" distB="0" distL="0" distR="0">
            <wp:extent cx="3902710" cy="5610225"/>
            <wp:effectExtent l="0" t="0" r="2540" b="9525"/>
            <wp:docPr id="16" name="図 1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A8CD24.tmp"/>
                    <pic:cNvPicPr/>
                  </pic:nvPicPr>
                  <pic:blipFill>
                    <a:blip r:embed="rId26">
                      <a:extLst>
                        <a:ext uri="{28A0092B-C50C-407E-A947-70E740481C1C}">
                          <a14:useLocalDpi xmlns:a14="http://schemas.microsoft.com/office/drawing/2010/main" val="0"/>
                        </a:ext>
                      </a:extLst>
                    </a:blip>
                    <a:stretch>
                      <a:fillRect/>
                    </a:stretch>
                  </pic:blipFill>
                  <pic:spPr>
                    <a:xfrm>
                      <a:off x="0" y="0"/>
                      <a:ext cx="3902710" cy="5610225"/>
                    </a:xfrm>
                    <a:prstGeom prst="rect">
                      <a:avLst/>
                    </a:prstGeom>
                  </pic:spPr>
                </pic:pic>
              </a:graphicData>
            </a:graphic>
          </wp:inline>
        </w:drawing>
      </w:r>
    </w:p>
    <w:p w:rsidR="00C14382" w:rsidRPr="00A95AAE" w:rsidRDefault="00C14382" w:rsidP="00D157B9">
      <w:pPr>
        <w:jc w:val="center"/>
        <w:rPr>
          <w:rFonts w:asciiTheme="minorEastAsia" w:hAnsiTheme="minorEastAsia"/>
        </w:rPr>
      </w:pPr>
    </w:p>
    <w:sectPr w:rsidR="00C14382" w:rsidRPr="00A95AAE" w:rsidSect="00F46798">
      <w:headerReference w:type="default" r:id="rId27"/>
      <w:footerReference w:type="default" r:id="rId28"/>
      <w:pgSz w:w="11906" w:h="16838"/>
      <w:pgMar w:top="1440" w:right="2880" w:bottom="1440" w:left="28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66B1" w:rsidRDefault="00E166B1" w:rsidP="002572CC">
      <w:r>
        <w:separator/>
      </w:r>
    </w:p>
  </w:endnote>
  <w:endnote w:type="continuationSeparator" w:id="0">
    <w:p w:rsidR="00E166B1" w:rsidRDefault="00E166B1" w:rsidP="0025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153878"/>
      <w:docPartObj>
        <w:docPartGallery w:val="Page Numbers (Bottom of Page)"/>
        <w:docPartUnique/>
      </w:docPartObj>
    </w:sdtPr>
    <w:sdtEndPr/>
    <w:sdtContent>
      <w:p w:rsidR="00E166B1" w:rsidRDefault="00E166B1">
        <w:pPr>
          <w:pStyle w:val="a5"/>
          <w:jc w:val="right"/>
        </w:pPr>
        <w:r>
          <w:fldChar w:fldCharType="begin"/>
        </w:r>
        <w:r>
          <w:instrText>PAGE   \* MERGEFORMAT</w:instrText>
        </w:r>
        <w:r>
          <w:fldChar w:fldCharType="separate"/>
        </w:r>
        <w:r w:rsidRPr="000C1D0B">
          <w:rPr>
            <w:noProof/>
            <w:lang w:val="ja-JP"/>
          </w:rPr>
          <w:t>22</w:t>
        </w:r>
        <w:r>
          <w:fldChar w:fldCharType="end"/>
        </w:r>
      </w:p>
    </w:sdtContent>
  </w:sdt>
  <w:p w:rsidR="00E166B1" w:rsidRDefault="00E166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66B1" w:rsidRDefault="00E166B1" w:rsidP="002572CC">
      <w:r>
        <w:separator/>
      </w:r>
    </w:p>
  </w:footnote>
  <w:footnote w:type="continuationSeparator" w:id="0">
    <w:p w:rsidR="00E166B1" w:rsidRDefault="00E166B1" w:rsidP="00257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hint="eastAsia"/>
        <w:sz w:val="16"/>
        <w:szCs w:val="16"/>
      </w:rPr>
      <w:alias w:val="タイトル"/>
      <w:id w:val="77738743"/>
      <w:placeholder>
        <w:docPart w:val="1140C243CAB44DD6A3BD29AED8A93333"/>
      </w:placeholder>
      <w:dataBinding w:prefixMappings="xmlns:ns0='http://schemas.openxmlformats.org/package/2006/metadata/core-properties' xmlns:ns1='http://purl.org/dc/elements/1.1/'" w:xpath="/ns0:coreProperties[1]/ns1:title[1]" w:storeItemID="{6C3C8BC8-F283-45AE-878A-BAB7291924A1}"/>
      <w:text/>
    </w:sdtPr>
    <w:sdtEndPr/>
    <w:sdtContent>
      <w:p w:rsidR="00E166B1" w:rsidRDefault="00E166B1" w:rsidP="00D22846">
        <w:pPr>
          <w:pStyle w:val="a3"/>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eastAsia"/>
            <w:sz w:val="16"/>
            <w:szCs w:val="16"/>
          </w:rPr>
          <w:t>第</w:t>
        </w:r>
        <w:r>
          <w:rPr>
            <w:rFonts w:asciiTheme="majorHAnsi" w:eastAsiaTheme="majorEastAsia" w:hAnsiTheme="majorHAnsi" w:cstheme="majorBidi" w:hint="eastAsia"/>
            <w:sz w:val="16"/>
            <w:szCs w:val="16"/>
          </w:rPr>
          <w:t>2</w:t>
        </w:r>
        <w:r w:rsidRPr="00D22846">
          <w:rPr>
            <w:rFonts w:asciiTheme="majorHAnsi" w:eastAsiaTheme="majorEastAsia" w:hAnsiTheme="majorHAnsi" w:cstheme="majorBidi" w:hint="eastAsia"/>
            <w:sz w:val="16"/>
            <w:szCs w:val="16"/>
          </w:rPr>
          <w:t xml:space="preserve">　屋内消火栓設備の技術基準</w:t>
        </w:r>
      </w:p>
    </w:sdtContent>
  </w:sdt>
  <w:p w:rsidR="00E166B1" w:rsidRPr="003F4DA7" w:rsidRDefault="00E166B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3775"/>
    <w:rsid w:val="000108A4"/>
    <w:rsid w:val="000C1D0B"/>
    <w:rsid w:val="000D14AF"/>
    <w:rsid w:val="001116BB"/>
    <w:rsid w:val="00133071"/>
    <w:rsid w:val="002572CC"/>
    <w:rsid w:val="002A3607"/>
    <w:rsid w:val="00315FB9"/>
    <w:rsid w:val="003325D9"/>
    <w:rsid w:val="00396E1C"/>
    <w:rsid w:val="003D3AA4"/>
    <w:rsid w:val="003D7AB4"/>
    <w:rsid w:val="003F4DA7"/>
    <w:rsid w:val="00455985"/>
    <w:rsid w:val="004744F8"/>
    <w:rsid w:val="004C117C"/>
    <w:rsid w:val="004C6D68"/>
    <w:rsid w:val="00553C37"/>
    <w:rsid w:val="005655D3"/>
    <w:rsid w:val="005E25AF"/>
    <w:rsid w:val="005E37A9"/>
    <w:rsid w:val="0067468C"/>
    <w:rsid w:val="007C5921"/>
    <w:rsid w:val="008E2C4F"/>
    <w:rsid w:val="008E427B"/>
    <w:rsid w:val="009266FF"/>
    <w:rsid w:val="009B3A0F"/>
    <w:rsid w:val="009E6342"/>
    <w:rsid w:val="00A1225B"/>
    <w:rsid w:val="00A67B94"/>
    <w:rsid w:val="00A72916"/>
    <w:rsid w:val="00A81EE2"/>
    <w:rsid w:val="00A95AAE"/>
    <w:rsid w:val="00AE1E97"/>
    <w:rsid w:val="00AE3FC3"/>
    <w:rsid w:val="00B02365"/>
    <w:rsid w:val="00B139CB"/>
    <w:rsid w:val="00B72832"/>
    <w:rsid w:val="00BB3775"/>
    <w:rsid w:val="00BC056F"/>
    <w:rsid w:val="00BD7002"/>
    <w:rsid w:val="00BF34AD"/>
    <w:rsid w:val="00C14382"/>
    <w:rsid w:val="00CC51D1"/>
    <w:rsid w:val="00CE2927"/>
    <w:rsid w:val="00CE320C"/>
    <w:rsid w:val="00D157B9"/>
    <w:rsid w:val="00D22846"/>
    <w:rsid w:val="00DC75E2"/>
    <w:rsid w:val="00DD31B4"/>
    <w:rsid w:val="00E05214"/>
    <w:rsid w:val="00E166B1"/>
    <w:rsid w:val="00E16BC5"/>
    <w:rsid w:val="00F467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1F661B65"/>
  <w15:docId w15:val="{1478FC66-23BE-415D-A4CE-B430BC597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72CC"/>
    <w:pPr>
      <w:tabs>
        <w:tab w:val="center" w:pos="4252"/>
        <w:tab w:val="right" w:pos="8504"/>
      </w:tabs>
      <w:snapToGrid w:val="0"/>
    </w:pPr>
  </w:style>
  <w:style w:type="character" w:customStyle="1" w:styleId="a4">
    <w:name w:val="ヘッダー (文字)"/>
    <w:basedOn w:val="a0"/>
    <w:link w:val="a3"/>
    <w:uiPriority w:val="99"/>
    <w:rsid w:val="002572CC"/>
  </w:style>
  <w:style w:type="paragraph" w:styleId="a5">
    <w:name w:val="footer"/>
    <w:basedOn w:val="a"/>
    <w:link w:val="a6"/>
    <w:uiPriority w:val="99"/>
    <w:unhideWhenUsed/>
    <w:rsid w:val="002572CC"/>
    <w:pPr>
      <w:tabs>
        <w:tab w:val="center" w:pos="4252"/>
        <w:tab w:val="right" w:pos="8504"/>
      </w:tabs>
      <w:snapToGrid w:val="0"/>
    </w:pPr>
  </w:style>
  <w:style w:type="character" w:customStyle="1" w:styleId="a6">
    <w:name w:val="フッター (文字)"/>
    <w:basedOn w:val="a0"/>
    <w:link w:val="a5"/>
    <w:uiPriority w:val="99"/>
    <w:rsid w:val="002572CC"/>
  </w:style>
  <w:style w:type="paragraph" w:styleId="a7">
    <w:name w:val="Balloon Text"/>
    <w:basedOn w:val="a"/>
    <w:link w:val="a8"/>
    <w:uiPriority w:val="99"/>
    <w:semiHidden/>
    <w:unhideWhenUsed/>
    <w:rsid w:val="00F4679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4679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7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tmp"/><Relationship Id="rId26" Type="http://schemas.openxmlformats.org/officeDocument/2006/relationships/image" Target="media/image20.tmp"/><Relationship Id="rId3" Type="http://schemas.openxmlformats.org/officeDocument/2006/relationships/settings" Target="settings.xml"/><Relationship Id="rId21" Type="http://schemas.openxmlformats.org/officeDocument/2006/relationships/image" Target="media/image15.tmp"/><Relationship Id="rId7" Type="http://schemas.openxmlformats.org/officeDocument/2006/relationships/image" Target="media/image1.tmp"/><Relationship Id="rId12" Type="http://schemas.openxmlformats.org/officeDocument/2006/relationships/image" Target="media/image6.emf"/><Relationship Id="rId17" Type="http://schemas.openxmlformats.org/officeDocument/2006/relationships/image" Target="media/image11.tmp"/><Relationship Id="rId25" Type="http://schemas.openxmlformats.org/officeDocument/2006/relationships/image" Target="media/image19.tmp"/><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tmp"/><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tmp"/><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tm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tmp"/><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140C243CAB44DD6A3BD29AED8A93333"/>
        <w:category>
          <w:name w:val="全般"/>
          <w:gallery w:val="placeholder"/>
        </w:category>
        <w:types>
          <w:type w:val="bbPlcHdr"/>
        </w:types>
        <w:behaviors>
          <w:behavior w:val="content"/>
        </w:behaviors>
        <w:guid w:val="{4ED61923-B658-4284-BCC7-A96E0EEA13D8}"/>
      </w:docPartPr>
      <w:docPartBody>
        <w:p w:rsidR="00881A73" w:rsidRDefault="00881A73" w:rsidP="00881A73">
          <w:pPr>
            <w:pStyle w:val="1140C243CAB44DD6A3BD29AED8A93333"/>
          </w:pPr>
          <w:r>
            <w:rPr>
              <w:rFonts w:asciiTheme="majorHAnsi" w:eastAsiaTheme="majorEastAsia" w:hAnsiTheme="majorHAnsi" w:cstheme="majorBidi"/>
              <w:sz w:val="32"/>
              <w:szCs w:val="32"/>
              <w:lang w:val="ja-JP"/>
            </w:rPr>
            <w:t>[文書のタイトルを入力]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A73"/>
    <w:rsid w:val="00046C7E"/>
    <w:rsid w:val="0048243B"/>
    <w:rsid w:val="00547BF6"/>
    <w:rsid w:val="00881A73"/>
    <w:rsid w:val="00BD312F"/>
    <w:rsid w:val="00DE09A3"/>
    <w:rsid w:val="00F4769A"/>
    <w:rsid w:val="00FE06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40C243CAB44DD6A3BD29AED8A93333">
    <w:name w:val="1140C243CAB44DD6A3BD29AED8A93333"/>
    <w:rsid w:val="00881A7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99EF8-C192-4650-B956-60C842644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23</Pages>
  <Words>1491</Words>
  <Characters>8504</Characters>
  <Application>Microsoft Office Word</Application>
  <DocSecurity>0</DocSecurity>
  <Lines>70</Lines>
  <Paragraphs>19</Paragraphs>
  <ScaleCrop>false</ScaleCrop>
  <HeadingPairs>
    <vt:vector size="2" baseType="variant">
      <vt:variant>
        <vt:lpstr>タイトル</vt:lpstr>
      </vt:variant>
      <vt:variant>
        <vt:i4>1</vt:i4>
      </vt:variant>
    </vt:vector>
  </HeadingPairs>
  <TitlesOfParts>
    <vt:vector size="1" baseType="lpstr">
      <vt:lpstr>第2　屋内消火栓設備の技術基準</vt:lpstr>
    </vt:vector>
  </TitlesOfParts>
  <Company>Toshiba</Company>
  <LinksUpToDate>false</LinksUpToDate>
  <CharactersWithSpaces>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第2　屋内消火栓設備の技術基準</dc:title>
  <dc:creator>上谷 雄一</dc:creator>
  <cp:lastModifiedBy>前田 悠希</cp:lastModifiedBy>
  <cp:revision>23</cp:revision>
  <cp:lastPrinted>2016-11-25T01:10:00Z</cp:lastPrinted>
  <dcterms:created xsi:type="dcterms:W3CDTF">2016-10-03T11:24:00Z</dcterms:created>
  <dcterms:modified xsi:type="dcterms:W3CDTF">2023-12-15T04:07:00Z</dcterms:modified>
</cp:coreProperties>
</file>