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0878D" w14:textId="3A44FB32" w:rsidR="000E478E" w:rsidRDefault="000A279D" w:rsidP="000A279D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ゆのごうマルシェ　</w:t>
      </w:r>
      <w:r w:rsidR="00CF3A89">
        <w:rPr>
          <w:rFonts w:ascii="游ゴシック" w:eastAsia="游ゴシック" w:hAnsi="游ゴシック" w:hint="eastAsia"/>
          <w:sz w:val="22"/>
        </w:rPr>
        <w:t>開催要項</w:t>
      </w:r>
    </w:p>
    <w:p w14:paraId="591B87F4" w14:textId="103B7D5A" w:rsidR="000A279D" w:rsidRDefault="000A279D" w:rsidP="00A26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5EA5D449" w14:textId="77777777" w:rsidR="00A26972" w:rsidRDefault="00A26972" w:rsidP="00A26972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510B06A" w14:textId="2FD05106" w:rsidR="00A26972" w:rsidRDefault="00A26972" w:rsidP="00E11916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１．コンセプト</w:t>
      </w:r>
    </w:p>
    <w:p w14:paraId="65C11CE8" w14:textId="2CBCA10B" w:rsidR="00A26972" w:rsidRPr="005E0E0C" w:rsidRDefault="00A26972" w:rsidP="00F91467">
      <w:pPr>
        <w:spacing w:line="36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FF546B">
        <w:rPr>
          <w:rFonts w:ascii="游ゴシック" w:eastAsia="游ゴシック" w:hAnsi="游ゴシック" w:hint="eastAsia"/>
          <w:sz w:val="22"/>
        </w:rPr>
        <w:t>原則、</w:t>
      </w:r>
      <w:r>
        <w:rPr>
          <w:rFonts w:ascii="游ゴシック" w:eastAsia="游ゴシック" w:hAnsi="游ゴシック" w:hint="eastAsia"/>
          <w:sz w:val="22"/>
        </w:rPr>
        <w:t>毎月第３日曜日の午前中に、</w:t>
      </w:r>
      <w:r w:rsidR="00FF546B">
        <w:rPr>
          <w:rFonts w:ascii="游ゴシック" w:eastAsia="游ゴシック" w:hAnsi="游ゴシック" w:hint="eastAsia"/>
          <w:sz w:val="22"/>
        </w:rPr>
        <w:t>湯郷に宿泊された観光客や県内・近隣住民をターゲットとして、</w:t>
      </w:r>
      <w:r>
        <w:rPr>
          <w:rFonts w:ascii="游ゴシック" w:eastAsia="游ゴシック" w:hAnsi="游ゴシック" w:hint="eastAsia"/>
          <w:sz w:val="22"/>
        </w:rPr>
        <w:t>その月ごとの旬の農産物を中心に、</w:t>
      </w:r>
      <w:r w:rsidR="00F91467">
        <w:rPr>
          <w:rFonts w:ascii="游ゴシック" w:eastAsia="游ゴシック" w:hAnsi="游ゴシック" w:hint="eastAsia"/>
          <w:sz w:val="22"/>
        </w:rPr>
        <w:t>地元産の</w:t>
      </w:r>
      <w:r>
        <w:rPr>
          <w:rFonts w:ascii="游ゴシック" w:eastAsia="游ゴシック" w:hAnsi="游ゴシック" w:hint="eastAsia"/>
          <w:sz w:val="22"/>
        </w:rPr>
        <w:t>採れたての野菜や</w:t>
      </w:r>
      <w:r w:rsidR="00F91467">
        <w:rPr>
          <w:rFonts w:ascii="游ゴシック" w:eastAsia="游ゴシック" w:hAnsi="游ゴシック" w:hint="eastAsia"/>
          <w:sz w:val="22"/>
        </w:rPr>
        <w:t>果物、</w:t>
      </w:r>
      <w:r w:rsidR="00FF546B">
        <w:rPr>
          <w:rFonts w:ascii="游ゴシック" w:eastAsia="游ゴシック" w:hAnsi="游ゴシック" w:hint="eastAsia"/>
          <w:sz w:val="22"/>
        </w:rPr>
        <w:t>テイクアウトフード、</w:t>
      </w:r>
      <w:r w:rsidR="00F91467">
        <w:rPr>
          <w:rFonts w:ascii="游ゴシック" w:eastAsia="游ゴシック" w:hAnsi="游ゴシック" w:hint="eastAsia"/>
          <w:sz w:val="22"/>
        </w:rPr>
        <w:t>加工品</w:t>
      </w:r>
      <w:r w:rsidR="00FF546B">
        <w:rPr>
          <w:rFonts w:ascii="游ゴシック" w:eastAsia="游ゴシック" w:hAnsi="游ゴシック" w:hint="eastAsia"/>
          <w:sz w:val="22"/>
        </w:rPr>
        <w:t>など</w:t>
      </w:r>
      <w:r w:rsidR="00F91467">
        <w:rPr>
          <w:rFonts w:ascii="游ゴシック" w:eastAsia="游ゴシック" w:hAnsi="游ゴシック" w:hint="eastAsia"/>
          <w:sz w:val="22"/>
        </w:rPr>
        <w:t>美作の美味しいを味わう</w:t>
      </w:r>
      <w:r w:rsidR="00FF546B">
        <w:rPr>
          <w:rFonts w:ascii="游ゴシック" w:eastAsia="游ゴシック" w:hAnsi="游ゴシック" w:hint="eastAsia"/>
          <w:sz w:val="22"/>
        </w:rPr>
        <w:t>プレミアムなマルシェ。</w:t>
      </w:r>
    </w:p>
    <w:p w14:paraId="1ACDCE49" w14:textId="3B744DB6" w:rsidR="00A26972" w:rsidRPr="005E0E0C" w:rsidRDefault="00F91467" w:rsidP="008D78C4">
      <w:pPr>
        <w:spacing w:line="36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ゆのごうマルシェを開催すること</w:t>
      </w:r>
      <w:r w:rsidR="008D78C4" w:rsidRPr="005E0E0C">
        <w:rPr>
          <w:rFonts w:ascii="游ゴシック" w:eastAsia="游ゴシック" w:hAnsi="游ゴシック" w:hint="eastAsia"/>
          <w:sz w:val="22"/>
        </w:rPr>
        <w:t>で湯郷温泉街の活性化と農業生産者の販路拡大に資するとともに、農業生産者と観光事業者の連携を強化し</w:t>
      </w:r>
      <w:r w:rsidR="00784642" w:rsidRPr="005E0E0C">
        <w:rPr>
          <w:rFonts w:ascii="游ゴシック" w:eastAsia="游ゴシック" w:hAnsi="游ゴシック" w:hint="eastAsia"/>
          <w:sz w:val="22"/>
        </w:rPr>
        <w:t>、継続的に交流の場を設けることで共生のまちづくりに繋げ、</w:t>
      </w:r>
      <w:r w:rsidR="008D78C4" w:rsidRPr="005E0E0C">
        <w:rPr>
          <w:rFonts w:ascii="游ゴシック" w:eastAsia="游ゴシック" w:hAnsi="游ゴシック" w:hint="eastAsia"/>
          <w:sz w:val="22"/>
        </w:rPr>
        <w:t>SDGs 持続可能な開発目標の達成を目指す。</w:t>
      </w:r>
    </w:p>
    <w:p w14:paraId="54B87C71" w14:textId="2FA545D4" w:rsidR="000A279D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２</w:t>
      </w:r>
      <w:r w:rsidR="00CF3A89" w:rsidRPr="005E0E0C">
        <w:rPr>
          <w:rFonts w:ascii="游ゴシック" w:eastAsia="游ゴシック" w:hAnsi="游ゴシック" w:hint="eastAsia"/>
          <w:sz w:val="22"/>
        </w:rPr>
        <w:t>．</w:t>
      </w:r>
      <w:r w:rsidR="000A279D" w:rsidRPr="005E0E0C">
        <w:rPr>
          <w:rFonts w:ascii="游ゴシック" w:eastAsia="游ゴシック" w:hAnsi="游ゴシック" w:hint="eastAsia"/>
          <w:sz w:val="22"/>
        </w:rPr>
        <w:t>開催日時</w:t>
      </w:r>
    </w:p>
    <w:p w14:paraId="359B3A31" w14:textId="2505F5F4" w:rsidR="00D4130C" w:rsidRPr="005E0E0C" w:rsidRDefault="003D61A2" w:rsidP="000A279D">
      <w:pPr>
        <w:spacing w:line="360" w:lineRule="exact"/>
        <w:ind w:firstLineChars="300" w:firstLine="66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>毎月</w:t>
      </w:r>
      <w:r w:rsidR="00D4130C" w:rsidRPr="005E0E0C">
        <w:rPr>
          <w:rFonts w:ascii="游ゴシック" w:eastAsia="游ゴシック" w:hAnsi="游ゴシック" w:hint="eastAsia"/>
          <w:sz w:val="22"/>
        </w:rPr>
        <w:t>第３日曜日</w:t>
      </w:r>
      <w:r w:rsidR="00FF546B">
        <w:rPr>
          <w:rFonts w:ascii="游ゴシック" w:eastAsia="游ゴシック" w:hAnsi="游ゴシック" w:hint="eastAsia"/>
          <w:sz w:val="22"/>
        </w:rPr>
        <w:t xml:space="preserve">　午前８時00分　～　正午まで</w:t>
      </w:r>
    </w:p>
    <w:p w14:paraId="62E71ED6" w14:textId="42880579" w:rsidR="000A279D" w:rsidRPr="005E0E0C" w:rsidRDefault="003D61A2" w:rsidP="00FF546B">
      <w:pPr>
        <w:spacing w:line="360" w:lineRule="exact"/>
        <w:ind w:firstLineChars="400" w:firstLine="88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>ただし、１月、２月</w:t>
      </w:r>
      <w:r w:rsidR="00DF38D4">
        <w:rPr>
          <w:rFonts w:ascii="游ゴシック" w:eastAsia="游ゴシック" w:hAnsi="游ゴシック" w:hint="eastAsia"/>
          <w:sz w:val="22"/>
        </w:rPr>
        <w:t>、8</w:t>
      </w:r>
      <w:bookmarkStart w:id="0" w:name="_GoBack"/>
      <w:bookmarkEnd w:id="0"/>
      <w:r w:rsidR="00DF38D4">
        <w:rPr>
          <w:rFonts w:ascii="游ゴシック" w:eastAsia="游ゴシック" w:hAnsi="游ゴシック" w:hint="eastAsia"/>
          <w:sz w:val="22"/>
        </w:rPr>
        <w:t>月</w:t>
      </w:r>
      <w:r w:rsidRPr="005E0E0C">
        <w:rPr>
          <w:rFonts w:ascii="游ゴシック" w:eastAsia="游ゴシック" w:hAnsi="游ゴシック" w:hint="eastAsia"/>
          <w:sz w:val="22"/>
        </w:rPr>
        <w:t>は開催しない。</w:t>
      </w:r>
    </w:p>
    <w:p w14:paraId="736D6147" w14:textId="2317BEB7" w:rsidR="000A279D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３</w:t>
      </w:r>
      <w:r w:rsidR="00CF3A89" w:rsidRPr="005E0E0C">
        <w:rPr>
          <w:rFonts w:ascii="游ゴシック" w:eastAsia="游ゴシック" w:hAnsi="游ゴシック" w:hint="eastAsia"/>
          <w:sz w:val="22"/>
        </w:rPr>
        <w:t>．</w:t>
      </w:r>
      <w:r w:rsidR="000A279D" w:rsidRPr="005E0E0C">
        <w:rPr>
          <w:rFonts w:ascii="游ゴシック" w:eastAsia="游ゴシック" w:hAnsi="游ゴシック" w:hint="eastAsia"/>
          <w:sz w:val="22"/>
        </w:rPr>
        <w:t>開催場所</w:t>
      </w:r>
    </w:p>
    <w:p w14:paraId="41083D28" w14:textId="479BE310" w:rsidR="000A279D" w:rsidRDefault="00A26972" w:rsidP="000A279D">
      <w:pPr>
        <w:spacing w:line="360" w:lineRule="exact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湯郷温泉観光案内所前駐車場</w:t>
      </w:r>
      <w:r w:rsidR="003D61A2" w:rsidRPr="005E0E0C">
        <w:rPr>
          <w:rFonts w:ascii="游ゴシック" w:eastAsia="游ゴシック" w:hAnsi="游ゴシック" w:hint="eastAsia"/>
          <w:sz w:val="22"/>
        </w:rPr>
        <w:t>・現代玩具博物館</w:t>
      </w:r>
      <w:r w:rsidR="00FF546B">
        <w:rPr>
          <w:rFonts w:ascii="游ゴシック" w:eastAsia="游ゴシック" w:hAnsi="游ゴシック" w:hint="eastAsia"/>
          <w:sz w:val="22"/>
        </w:rPr>
        <w:t>・オルゴール夢館</w:t>
      </w:r>
      <w:r w:rsidR="003D61A2" w:rsidRPr="005E0E0C">
        <w:rPr>
          <w:rFonts w:ascii="游ゴシック" w:eastAsia="游ゴシック" w:hAnsi="游ゴシック" w:hint="eastAsia"/>
          <w:sz w:val="22"/>
        </w:rPr>
        <w:t>駐車場</w:t>
      </w:r>
    </w:p>
    <w:p w14:paraId="4262AF15" w14:textId="202AB577" w:rsidR="00FF546B" w:rsidRPr="005E0E0C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（美作市湯郷323-2）</w:t>
      </w:r>
    </w:p>
    <w:p w14:paraId="62243D6E" w14:textId="4FCBD9D0" w:rsidR="00CF3A89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４</w:t>
      </w:r>
      <w:r w:rsidR="00CF3A89" w:rsidRPr="005E0E0C">
        <w:rPr>
          <w:rFonts w:ascii="游ゴシック" w:eastAsia="游ゴシック" w:hAnsi="游ゴシック" w:hint="eastAsia"/>
          <w:sz w:val="22"/>
        </w:rPr>
        <w:t>．出店条件</w:t>
      </w:r>
    </w:p>
    <w:p w14:paraId="6C9E402B" w14:textId="7D100887" w:rsidR="00CF3A89" w:rsidRPr="005E0E0C" w:rsidRDefault="00CF3A89" w:rsidP="006C3BAD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</w:t>
      </w:r>
      <w:r w:rsidR="002E2B19" w:rsidRPr="005E0E0C">
        <w:rPr>
          <w:rFonts w:ascii="游ゴシック" w:eastAsia="游ゴシック" w:hAnsi="游ゴシック" w:hint="eastAsia"/>
          <w:sz w:val="22"/>
        </w:rPr>
        <w:t>本マルシェの主旨に賛同し、</w:t>
      </w:r>
      <w:r w:rsidR="00FF546B">
        <w:rPr>
          <w:rFonts w:ascii="游ゴシック" w:eastAsia="游ゴシック" w:hAnsi="游ゴシック" w:hint="eastAsia"/>
          <w:sz w:val="22"/>
        </w:rPr>
        <w:t>各種法令に違反しない者で運営委員会が認めた者</w:t>
      </w:r>
    </w:p>
    <w:p w14:paraId="12590106" w14:textId="53DAF610" w:rsidR="00CF3A89" w:rsidRPr="005E0E0C" w:rsidRDefault="00FF546B" w:rsidP="009D2CEE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５</w:t>
      </w:r>
      <w:r w:rsidR="00CF3A89" w:rsidRPr="005E0E0C">
        <w:rPr>
          <w:rFonts w:ascii="游ゴシック" w:eastAsia="游ゴシック" w:hAnsi="游ゴシック" w:hint="eastAsia"/>
          <w:sz w:val="22"/>
        </w:rPr>
        <w:t>．販売可能な品目</w:t>
      </w:r>
    </w:p>
    <w:p w14:paraId="019F3D85" w14:textId="334F5A03" w:rsidR="00CF3A89" w:rsidRPr="005E0E0C" w:rsidRDefault="00274FC8" w:rsidP="000A279D">
      <w:pPr>
        <w:spacing w:line="360" w:lineRule="exact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</w:t>
      </w:r>
      <w:r w:rsidR="00CF3A89" w:rsidRPr="005E0E0C">
        <w:rPr>
          <w:rFonts w:ascii="游ゴシック" w:eastAsia="游ゴシック" w:hAnsi="游ゴシック" w:hint="eastAsia"/>
          <w:sz w:val="22"/>
        </w:rPr>
        <w:t>地場の農水産物、加工品、</w:t>
      </w:r>
      <w:r w:rsidRPr="005E0E0C">
        <w:rPr>
          <w:rFonts w:ascii="游ゴシック" w:eastAsia="游ゴシック" w:hAnsi="游ゴシック" w:hint="eastAsia"/>
          <w:sz w:val="22"/>
        </w:rPr>
        <w:t>飲食料品</w:t>
      </w:r>
      <w:r w:rsidR="00FF546B">
        <w:rPr>
          <w:rFonts w:ascii="游ゴシック" w:eastAsia="游ゴシック" w:hAnsi="游ゴシック" w:hint="eastAsia"/>
          <w:sz w:val="22"/>
        </w:rPr>
        <w:t>、雑貨、小売品、クラフト品、</w:t>
      </w:r>
      <w:r w:rsidR="00974230" w:rsidRPr="005E0E0C">
        <w:rPr>
          <w:rFonts w:ascii="游ゴシック" w:eastAsia="游ゴシック" w:hAnsi="游ゴシック" w:hint="eastAsia"/>
          <w:sz w:val="22"/>
        </w:rPr>
        <w:t>など</w:t>
      </w:r>
    </w:p>
    <w:p w14:paraId="1D572473" w14:textId="2BA6A9AA" w:rsidR="00C435D1" w:rsidRPr="005E0E0C" w:rsidRDefault="00FF546B" w:rsidP="00864D1A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６</w:t>
      </w:r>
      <w:r w:rsidR="00C435D1" w:rsidRPr="005E0E0C">
        <w:rPr>
          <w:rFonts w:ascii="游ゴシック" w:eastAsia="游ゴシック" w:hAnsi="游ゴシック" w:hint="eastAsia"/>
          <w:sz w:val="22"/>
        </w:rPr>
        <w:t>．誘客促進</w:t>
      </w:r>
    </w:p>
    <w:p w14:paraId="1DB894BD" w14:textId="2322561C" w:rsidR="00C435D1" w:rsidRPr="005E0E0C" w:rsidRDefault="00C435D1" w:rsidP="00ED0828">
      <w:pPr>
        <w:spacing w:line="360" w:lineRule="exact"/>
        <w:ind w:firstLineChars="200" w:firstLine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>来場者特典</w:t>
      </w:r>
    </w:p>
    <w:p w14:paraId="5D6B691B" w14:textId="6C1DF746" w:rsidR="006C3BAD" w:rsidRPr="005E0E0C" w:rsidRDefault="00C435D1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</w:t>
      </w:r>
      <w:r w:rsidR="005C4445">
        <w:rPr>
          <w:rFonts w:ascii="游ゴシック" w:eastAsia="游ゴシック" w:hAnsi="游ゴシック" w:hint="eastAsia"/>
          <w:sz w:val="22"/>
        </w:rPr>
        <w:t>当日限り、</w:t>
      </w:r>
      <w:r w:rsidR="003D61A2" w:rsidRPr="005E0E0C">
        <w:rPr>
          <w:rFonts w:ascii="游ゴシック" w:eastAsia="游ゴシック" w:hAnsi="游ゴシック" w:hint="eastAsia"/>
          <w:sz w:val="22"/>
        </w:rPr>
        <w:t>会場で利用できる1,000円で1,500円分（プレミアム率50%）の「プレミアム付商品券を販売します。（先着100枚）まで</w:t>
      </w:r>
    </w:p>
    <w:p w14:paraId="661DCC72" w14:textId="6D8021F3" w:rsidR="003D61A2" w:rsidRPr="005E0E0C" w:rsidRDefault="003D61A2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　※ 特典の内容は変更になる場合があります。</w:t>
      </w:r>
    </w:p>
    <w:p w14:paraId="20391F1D" w14:textId="33C7A318" w:rsidR="003D61A2" w:rsidRDefault="003D61A2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0CC89C60" w14:textId="0723BB63" w:rsidR="00FF546B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00D87466" w14:textId="0AF61FB6" w:rsidR="00FF546B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1F2B3481" w14:textId="5789FE5C" w:rsidR="00FF546B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63EFE82C" w14:textId="77777777" w:rsidR="00FF546B" w:rsidRPr="005E0E0C" w:rsidRDefault="00FF546B" w:rsidP="003D61A2">
      <w:pPr>
        <w:spacing w:line="360" w:lineRule="exact"/>
        <w:ind w:left="440" w:hangingChars="200" w:hanging="440"/>
        <w:rPr>
          <w:rFonts w:ascii="游ゴシック" w:eastAsia="游ゴシック" w:hAnsi="游ゴシック"/>
          <w:sz w:val="22"/>
        </w:rPr>
      </w:pPr>
    </w:p>
    <w:p w14:paraId="19F6526E" w14:textId="2F411198" w:rsidR="00C4685A" w:rsidRPr="005E0E0C" w:rsidRDefault="00FF546B" w:rsidP="00C435D1">
      <w:pPr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７</w:t>
      </w:r>
      <w:r w:rsidR="00C435D1" w:rsidRPr="005E0E0C">
        <w:rPr>
          <w:rFonts w:ascii="游ゴシック" w:eastAsia="游ゴシック" w:hAnsi="游ゴシック" w:hint="eastAsia"/>
          <w:sz w:val="22"/>
        </w:rPr>
        <w:t>．関係団体</w:t>
      </w:r>
    </w:p>
    <w:p w14:paraId="314D6931" w14:textId="3AB90471" w:rsidR="00C435D1" w:rsidRPr="005E0E0C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  <w:r w:rsidRPr="005E0E0C">
        <w:rPr>
          <w:rFonts w:ascii="游ゴシック" w:eastAsia="游ゴシック" w:hAnsi="游ゴシック" w:hint="eastAsia"/>
          <w:sz w:val="22"/>
        </w:rPr>
        <w:t xml:space="preserve">　　主　催：ゆのごうマルシェ運営委員会</w:t>
      </w:r>
      <w:r w:rsidR="00FF546B">
        <w:rPr>
          <w:rFonts w:ascii="游ゴシック" w:eastAsia="游ゴシック" w:hAnsi="游ゴシック" w:hint="eastAsia"/>
          <w:sz w:val="22"/>
        </w:rPr>
        <w:t>（事務局：美作市観光政策課）</w:t>
      </w:r>
    </w:p>
    <w:p w14:paraId="06FF62A2" w14:textId="45EADE07" w:rsidR="00C435D1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構成：</w:t>
      </w:r>
      <w:r w:rsidR="00C435D1">
        <w:rPr>
          <w:rFonts w:ascii="游ゴシック" w:eastAsia="游ゴシック" w:hAnsi="游ゴシック" w:hint="eastAsia"/>
          <w:sz w:val="22"/>
        </w:rPr>
        <w:t>美作市観光振興協議会、</w:t>
      </w:r>
      <w:r>
        <w:rPr>
          <w:rFonts w:ascii="游ゴシック" w:eastAsia="游ゴシック" w:hAnsi="游ゴシック" w:hint="eastAsia"/>
          <w:sz w:val="22"/>
        </w:rPr>
        <w:t>美作市新農業経営者クラブ連絡協議会</w:t>
      </w:r>
    </w:p>
    <w:p w14:paraId="12FC573D" w14:textId="6FDEB1A8" w:rsidR="00C435D1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</w:t>
      </w:r>
      <w:r w:rsidR="00FF546B">
        <w:rPr>
          <w:rFonts w:ascii="游ゴシック" w:eastAsia="游ゴシック" w:hAnsi="游ゴシック" w:hint="eastAsia"/>
          <w:sz w:val="22"/>
        </w:rPr>
        <w:t xml:space="preserve">　　　　　　湯郷温泉観光協会、美作市農業政策課・観光政策課</w:t>
      </w:r>
    </w:p>
    <w:p w14:paraId="000BB691" w14:textId="2B801E6C" w:rsidR="00C435D1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共　催：湯郷温泉旅館協同組合、湯郷温泉女将の会</w:t>
      </w:r>
    </w:p>
    <w:p w14:paraId="3DCC0E9D" w14:textId="1A7876F9" w:rsidR="00C435D1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C435D1">
        <w:rPr>
          <w:rFonts w:ascii="游ゴシック" w:eastAsia="游ゴシック" w:hAnsi="游ゴシック" w:hint="eastAsia"/>
          <w:sz w:val="22"/>
        </w:rPr>
        <w:t>後　援：美作市</w:t>
      </w:r>
    </w:p>
    <w:p w14:paraId="3DF77383" w14:textId="499A80A1" w:rsidR="00C435D1" w:rsidRDefault="00C435D1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893A833" w14:textId="68030E7A" w:rsidR="00C435D1" w:rsidRDefault="00FF546B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８</w:t>
      </w:r>
      <w:r w:rsidR="00625A60">
        <w:rPr>
          <w:rFonts w:ascii="游ゴシック" w:eastAsia="游ゴシック" w:hAnsi="游ゴシック" w:hint="eastAsia"/>
          <w:sz w:val="22"/>
        </w:rPr>
        <w:t>．SDGsの取組み</w:t>
      </w:r>
    </w:p>
    <w:p w14:paraId="171B8D0C" w14:textId="6A147BE1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58240" behindDoc="0" locked="0" layoutInCell="1" allowOverlap="1" wp14:anchorId="530837B9" wp14:editId="10BAF591">
            <wp:simplePos x="0" y="0"/>
            <wp:positionH relativeFrom="margin">
              <wp:posOffset>100965</wp:posOffset>
            </wp:positionH>
            <wp:positionV relativeFrom="paragraph">
              <wp:posOffset>91440</wp:posOffset>
            </wp:positionV>
            <wp:extent cx="2995930" cy="532765"/>
            <wp:effectExtent l="0" t="0" r="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-ver1-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4EC74" w14:textId="2C19851D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2B4FDAE9" w14:textId="424026C5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318DDC09" w14:textId="547DF573" w:rsidR="00625A60" w:rsidRDefault="00637193" w:rsidP="000A279D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9504" behindDoc="0" locked="0" layoutInCell="1" allowOverlap="1" wp14:anchorId="6027D115" wp14:editId="05913809">
            <wp:simplePos x="0" y="0"/>
            <wp:positionH relativeFrom="margin">
              <wp:posOffset>3168015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1C4742B" wp14:editId="49823B94">
            <wp:simplePos x="0" y="0"/>
            <wp:positionH relativeFrom="margin">
              <wp:posOffset>2596515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7456" behindDoc="0" locked="0" layoutInCell="1" allowOverlap="1" wp14:anchorId="00C6954E" wp14:editId="00BD7FBE">
            <wp:simplePos x="0" y="0"/>
            <wp:positionH relativeFrom="margin">
              <wp:posOffset>2015490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60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13761D1E" wp14:editId="7F3E2E97">
            <wp:simplePos x="0" y="0"/>
            <wp:positionH relativeFrom="margin">
              <wp:posOffset>1443990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60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3360" behindDoc="0" locked="0" layoutInCell="1" allowOverlap="1" wp14:anchorId="3E080124" wp14:editId="4DC94B9D">
            <wp:simplePos x="0" y="0"/>
            <wp:positionH relativeFrom="margin">
              <wp:posOffset>872490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A60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1312" behindDoc="0" locked="0" layoutInCell="1" allowOverlap="1" wp14:anchorId="23A24BB9" wp14:editId="0B133ACF">
            <wp:simplePos x="0" y="0"/>
            <wp:positionH relativeFrom="margin">
              <wp:posOffset>300990</wp:posOffset>
            </wp:positionH>
            <wp:positionV relativeFrom="paragraph">
              <wp:posOffset>6350</wp:posOffset>
            </wp:positionV>
            <wp:extent cx="532765" cy="532765"/>
            <wp:effectExtent l="0" t="0" r="635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11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8E02A" w14:textId="621D0AC5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6D2CA10B" w14:textId="2D59BE5A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791F3F1F" w14:textId="77777777" w:rsidR="00625A60" w:rsidRDefault="00625A60" w:rsidP="000A279D">
      <w:pPr>
        <w:spacing w:line="360" w:lineRule="exact"/>
        <w:rPr>
          <w:rFonts w:ascii="游ゴシック" w:eastAsia="游ゴシック" w:hAnsi="游ゴシック"/>
          <w:sz w:val="22"/>
        </w:rPr>
      </w:pPr>
    </w:p>
    <w:p w14:paraId="16FEB34B" w14:textId="4FA27CEC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・「食べる・買う・体験」を提供し、地域コミュニティを活性化</w:t>
      </w:r>
    </w:p>
    <w:p w14:paraId="39C55952" w14:textId="4DAD3E74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・生産者と直接つながる「食育」の機会の創出</w:t>
      </w:r>
    </w:p>
    <w:p w14:paraId="1AE8E8E6" w14:textId="41A0BF20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・温泉街と農業生産者の活性化</w:t>
      </w:r>
    </w:p>
    <w:p w14:paraId="4CE3A46C" w14:textId="5D921479" w:rsid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・地産地消と食品ロスの</w:t>
      </w:r>
      <w:r w:rsidR="005449EA">
        <w:rPr>
          <w:rFonts w:ascii="游ゴシック" w:eastAsia="游ゴシック" w:hAnsi="游ゴシック" w:hint="eastAsia"/>
          <w:sz w:val="22"/>
        </w:rPr>
        <w:t>低減</w:t>
      </w:r>
    </w:p>
    <w:p w14:paraId="255FC30F" w14:textId="78EA5A3B" w:rsidR="00625A60" w:rsidRPr="00625A60" w:rsidRDefault="00625A60" w:rsidP="00625A60">
      <w:pPr>
        <w:spacing w:line="360" w:lineRule="exact"/>
        <w:ind w:firstLine="225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・パートナーで実行委員会を運営</w:t>
      </w:r>
    </w:p>
    <w:sectPr w:rsidR="00625A60" w:rsidRPr="00625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187B" w14:textId="77777777" w:rsidR="005C4445" w:rsidRDefault="005C4445" w:rsidP="005C4445">
      <w:r>
        <w:separator/>
      </w:r>
    </w:p>
  </w:endnote>
  <w:endnote w:type="continuationSeparator" w:id="0">
    <w:p w14:paraId="2F3C4DD0" w14:textId="77777777" w:rsidR="005C4445" w:rsidRDefault="005C4445" w:rsidP="005C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FAB1" w14:textId="77777777" w:rsidR="005C4445" w:rsidRDefault="005C4445" w:rsidP="005C4445">
      <w:r>
        <w:separator/>
      </w:r>
    </w:p>
  </w:footnote>
  <w:footnote w:type="continuationSeparator" w:id="0">
    <w:p w14:paraId="51B68AB0" w14:textId="77777777" w:rsidR="005C4445" w:rsidRDefault="005C4445" w:rsidP="005C4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9D"/>
    <w:rsid w:val="00005E5C"/>
    <w:rsid w:val="000163CA"/>
    <w:rsid w:val="000407F8"/>
    <w:rsid w:val="0007353A"/>
    <w:rsid w:val="000A1B8A"/>
    <w:rsid w:val="000A279D"/>
    <w:rsid w:val="000F1613"/>
    <w:rsid w:val="00274FC8"/>
    <w:rsid w:val="002A19CC"/>
    <w:rsid w:val="002A64B0"/>
    <w:rsid w:val="002E2B19"/>
    <w:rsid w:val="003D61A2"/>
    <w:rsid w:val="003F02D2"/>
    <w:rsid w:val="004F0DF8"/>
    <w:rsid w:val="00512120"/>
    <w:rsid w:val="005449EA"/>
    <w:rsid w:val="00592DD3"/>
    <w:rsid w:val="005A7DBE"/>
    <w:rsid w:val="005C4445"/>
    <w:rsid w:val="005E0E0C"/>
    <w:rsid w:val="00625A60"/>
    <w:rsid w:val="00637193"/>
    <w:rsid w:val="006C3BAD"/>
    <w:rsid w:val="00702FEB"/>
    <w:rsid w:val="00781B89"/>
    <w:rsid w:val="00784642"/>
    <w:rsid w:val="007D0201"/>
    <w:rsid w:val="00864D1A"/>
    <w:rsid w:val="00867B92"/>
    <w:rsid w:val="00893886"/>
    <w:rsid w:val="008D78C4"/>
    <w:rsid w:val="00974230"/>
    <w:rsid w:val="009A03F7"/>
    <w:rsid w:val="009D2CEE"/>
    <w:rsid w:val="009F62CA"/>
    <w:rsid w:val="00A26972"/>
    <w:rsid w:val="00C02BF0"/>
    <w:rsid w:val="00C435D1"/>
    <w:rsid w:val="00C4685A"/>
    <w:rsid w:val="00CF3A89"/>
    <w:rsid w:val="00D4130C"/>
    <w:rsid w:val="00DF38D4"/>
    <w:rsid w:val="00DF6D0D"/>
    <w:rsid w:val="00E11916"/>
    <w:rsid w:val="00ED0828"/>
    <w:rsid w:val="00EE31A4"/>
    <w:rsid w:val="00F91467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B37D56"/>
  <w15:chartTrackingRefBased/>
  <w15:docId w15:val="{2BCE8AD2-FD43-443E-AC70-5A4DA30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3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445"/>
  </w:style>
  <w:style w:type="paragraph" w:styleId="a7">
    <w:name w:val="footer"/>
    <w:basedOn w:val="a"/>
    <w:link w:val="a8"/>
    <w:uiPriority w:val="99"/>
    <w:unhideWhenUsed/>
    <w:rsid w:val="005C4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宏治</dc:creator>
  <cp:keywords/>
  <dc:description/>
  <cp:lastModifiedBy>寺尾　真由香</cp:lastModifiedBy>
  <cp:revision>33</cp:revision>
  <cp:lastPrinted>2021-07-02T07:57:00Z</cp:lastPrinted>
  <dcterms:created xsi:type="dcterms:W3CDTF">2021-06-05T12:29:00Z</dcterms:created>
  <dcterms:modified xsi:type="dcterms:W3CDTF">2024-03-22T04:54:00Z</dcterms:modified>
</cp:coreProperties>
</file>